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14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5"/>
      </w:tblGrid>
      <w:tr w:rsidR="00037B97" w:rsidRPr="007B7175" w:rsidTr="00AF1A73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拟同意结题课题1</w:t>
            </w:r>
            <w:r w:rsidR="00B516EC" w:rsidRPr="007B7175">
              <w:rPr>
                <w:color w:val="666666"/>
              </w:rPr>
              <w:t xml:space="preserve"> </w:t>
            </w:r>
          </w:p>
        </w:tc>
      </w:tr>
      <w:tr w:rsidR="00B516EC" w:rsidRPr="007B7175" w:rsidTr="00AF1A73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34739B" w:rsidRDefault="00B516EC" w:rsidP="00E903F6">
            <w:pPr>
              <w:pStyle w:val="a9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E903F6" w:rsidRPr="00E903F6">
              <w:rPr>
                <w:rFonts w:hint="eastAsia"/>
                <w:sz w:val="28"/>
                <w:szCs w:val="28"/>
              </w:rPr>
              <w:t>比较文化视域下的东亚水意象</w:t>
            </w:r>
            <w:r w:rsidR="00F81C94">
              <w:rPr>
                <w:rFonts w:hint="eastAsia"/>
                <w:sz w:val="28"/>
                <w:szCs w:val="28"/>
              </w:rPr>
              <w:t>（</w:t>
            </w:r>
            <w:r w:rsidR="00E903F6" w:rsidRPr="00E903F6">
              <w:rPr>
                <w:sz w:val="28"/>
                <w:szCs w:val="28"/>
              </w:rPr>
              <w:t>19HQZZ26</w:t>
            </w:r>
            <w:r w:rsidR="00F81C94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E903F6" w:rsidRPr="00E903F6">
              <w:rPr>
                <w:rFonts w:hint="eastAsia"/>
                <w:sz w:val="28"/>
                <w:szCs w:val="28"/>
              </w:rPr>
              <w:t>赵银姬</w:t>
            </w:r>
          </w:p>
        </w:tc>
      </w:tr>
      <w:tr w:rsidR="00037B97" w:rsidRPr="007B7175" w:rsidTr="00AF1A73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AF1A73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14279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413"/>
              <w:gridCol w:w="851"/>
              <w:gridCol w:w="1134"/>
              <w:gridCol w:w="1269"/>
              <w:gridCol w:w="585"/>
              <w:gridCol w:w="1317"/>
              <w:gridCol w:w="1736"/>
              <w:gridCol w:w="1471"/>
            </w:tblGrid>
            <w:tr w:rsidR="00037B97" w:rsidRPr="007B7175" w:rsidTr="000E1A3A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AF1A73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0E1A3A" w:rsidRPr="007B7175" w:rsidTr="000E1A3A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0E1A3A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E903F6" w:rsidP="00C246E6">
                  <w:pPr>
                    <w:jc w:val="left"/>
                    <w:rPr>
                      <w:rFonts w:ascii="宋体" w:eastAsia="宋体" w:hAnsi="宋体"/>
                    </w:rPr>
                  </w:pPr>
                  <w:r w:rsidRPr="00E903F6">
                    <w:rPr>
                      <w:rFonts w:ascii="宋体" w:eastAsia="宋体" w:hAnsi="宋体" w:hint="eastAsia"/>
                    </w:rPr>
                    <w:t>比较文化视域下的东亚水意象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E903F6" w:rsidP="000E1A3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专著</w:t>
                  </w:r>
                </w:p>
              </w:tc>
              <w:tc>
                <w:tcPr>
                  <w:tcW w:w="1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E903F6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赵银姬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0E1A3A" w:rsidP="000E1A3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E903F6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浙江大学出版社</w:t>
                  </w:r>
                </w:p>
              </w:tc>
              <w:tc>
                <w:tcPr>
                  <w:tcW w:w="1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E903F6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4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0E1A3A" w:rsidRDefault="000E1A3A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0E1A3A" w:rsidP="000E1A3A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E903F6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06D42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A3A" w:rsidRPr="00A820C2" w:rsidRDefault="000E1A3A" w:rsidP="000E1A3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820C2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037B97" w:rsidRPr="007B7175" w:rsidRDefault="00037B97" w:rsidP="00AF1A73">
            <w:pPr>
              <w:pStyle w:val="a9"/>
              <w:wordWrap w:val="0"/>
              <w:jc w:val="center"/>
            </w:pPr>
          </w:p>
        </w:tc>
      </w:tr>
    </w:tbl>
    <w:p w:rsidR="00A820C2" w:rsidRDefault="00A820C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F00DE3" w:rsidRDefault="00F00DE3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C246E6" w:rsidRDefault="00C246E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C246E6" w:rsidRDefault="00C246E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E903F6" w:rsidRDefault="00E903F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E903F6" w:rsidRDefault="00E903F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 w:rsidRPr="007B7175">
              <w:rPr>
                <w:b/>
                <w:sz w:val="28"/>
                <w:szCs w:val="28"/>
              </w:rPr>
              <w:t>2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B516EC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003301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810C7F" w:rsidRPr="00810C7F">
              <w:rPr>
                <w:rFonts w:hint="eastAsia"/>
                <w:sz w:val="28"/>
                <w:szCs w:val="28"/>
              </w:rPr>
              <w:t>古希腊思想中的自然观研究</w:t>
            </w:r>
            <w:r w:rsidR="00B60C73">
              <w:rPr>
                <w:rFonts w:hint="eastAsia"/>
                <w:sz w:val="28"/>
                <w:szCs w:val="28"/>
              </w:rPr>
              <w:t>（</w:t>
            </w:r>
            <w:r w:rsidR="00B60C73" w:rsidRPr="00B60C73">
              <w:rPr>
                <w:sz w:val="28"/>
                <w:szCs w:val="28"/>
              </w:rPr>
              <w:t>20NDJC043YB</w:t>
            </w:r>
            <w:r w:rsidR="00B60C73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810C7F" w:rsidRPr="00810C7F">
              <w:rPr>
                <w:rFonts w:hint="eastAsia"/>
                <w:sz w:val="28"/>
                <w:szCs w:val="28"/>
              </w:rPr>
              <w:t>林志猛</w:t>
            </w:r>
          </w:p>
        </w:tc>
      </w:tr>
      <w:tr w:rsidR="00037B97" w:rsidRPr="00B8479D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8479D" w:rsidRDefault="00037B97" w:rsidP="00AF1A7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8479D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24"/>
              <w:gridCol w:w="850"/>
              <w:gridCol w:w="763"/>
              <w:gridCol w:w="849"/>
              <w:gridCol w:w="1327"/>
              <w:gridCol w:w="1140"/>
              <w:gridCol w:w="795"/>
              <w:gridCol w:w="844"/>
              <w:gridCol w:w="2083"/>
              <w:gridCol w:w="1897"/>
            </w:tblGrid>
            <w:tr w:rsidR="00037B97" w:rsidRPr="00B8479D" w:rsidTr="001D2A8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B8479D" w:rsidRDefault="00037B97" w:rsidP="00AF1A73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B8479D" w:rsidRDefault="00037B97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B8479D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003301" w:rsidRPr="00B8479D" w:rsidTr="001D2A8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003301" w:rsidP="0000330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810C7F" w:rsidP="00003301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810C7F">
                    <w:rPr>
                      <w:rFonts w:ascii="宋体" w:eastAsia="宋体" w:hAnsi="宋体"/>
                    </w:rPr>
                    <w:t>Plato and Classical Natural Law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B74AAC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810C7F" w:rsidP="0000330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林志猛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B74AAC" w:rsidP="00E2279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810C7F" w:rsidP="009D227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10C7F">
                    <w:rPr>
                      <w:rFonts w:ascii="宋体" w:eastAsia="宋体" w:hAnsi="宋体" w:hint="eastAsia"/>
                    </w:rPr>
                    <w:t>哲学与文化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4430C8" w:rsidP="001D2A8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021.8</w:t>
                  </w:r>
                </w:p>
              </w:tc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6F38AB" w:rsidP="00B74AA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F38AB">
                    <w:rPr>
                      <w:rFonts w:ascii="宋体" w:eastAsia="宋体" w:hAnsi="宋体"/>
                    </w:rPr>
                    <w:t>A&amp;HCI,C刊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054CA0" w:rsidP="00054CA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111C0D" w:rsidP="00003301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3301" w:rsidRPr="00B8479D" w:rsidRDefault="007B0B43" w:rsidP="004026C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B8479D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AE6543" w:rsidRPr="00B8479D" w:rsidTr="001D2A8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810C7F" w:rsidP="00AE6543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810C7F">
                    <w:rPr>
                      <w:rFonts w:ascii="宋体" w:eastAsia="宋体" w:hAnsi="宋体" w:hint="eastAsia"/>
                    </w:rPr>
                    <w:t>柏拉图论混合政制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810C7F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林志猛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Default="00AE6543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810C7F" w:rsidP="009D22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810C7F">
                    <w:rPr>
                      <w:rFonts w:ascii="宋体" w:eastAsia="宋体" w:hAnsi="宋体" w:hint="eastAsia"/>
                    </w:rPr>
                    <w:t>哲学动态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4430C8" w:rsidP="001D2A8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019.8</w:t>
                  </w:r>
                </w:p>
              </w:tc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6F38AB" w:rsidRDefault="006F38AB" w:rsidP="006F38AB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F38AB"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Default="00AE6543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054CA0" w:rsidRDefault="00AE6543" w:rsidP="00AE654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4026C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AE6543" w:rsidRPr="00B8479D" w:rsidTr="001D2A8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C7F" w:rsidRPr="00B8479D" w:rsidRDefault="00AE6543" w:rsidP="00810C7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810C7F" w:rsidP="00AE6543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810C7F">
                    <w:rPr>
                      <w:rFonts w:ascii="宋体" w:eastAsia="宋体" w:hAnsi="宋体"/>
                    </w:rPr>
                    <w:t>Rhetoric and Honor: Ethical Choice in Shakespeare’s Coriolanus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AE6543" w:rsidP="00AE654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810C7F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林志猛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Default="00AE6543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810C7F" w:rsidP="009D22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810C7F">
                    <w:rPr>
                      <w:rFonts w:ascii="宋体" w:eastAsia="宋体" w:hAnsi="宋体"/>
                    </w:rPr>
                    <w:t>Interdisciplinary Studies of Literature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B8479D" w:rsidRDefault="004430C8" w:rsidP="001D2A8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020.3</w:t>
                  </w:r>
                </w:p>
              </w:tc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6F38AB" w:rsidRDefault="006F38AB" w:rsidP="006F38AB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F38AB">
                    <w:rPr>
                      <w:rFonts w:ascii="宋体" w:eastAsia="宋体" w:hAnsi="宋体"/>
                    </w:rPr>
                    <w:t>A&amp;HCI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AE6543" w:rsidRDefault="00AE6543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AE6543" w:rsidRDefault="00AE6543" w:rsidP="00AE6543">
                  <w:pPr>
                    <w:jc w:val="left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/>
                    </w:rPr>
                    <w:t>为课题研究的重要部分</w:t>
                  </w: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543" w:rsidRPr="00AE6543" w:rsidRDefault="00AE6543" w:rsidP="004026C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810C7F" w:rsidRPr="00B8479D" w:rsidTr="001D2A8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C7F" w:rsidRDefault="00810C7F" w:rsidP="00810C7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3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C7F" w:rsidRPr="00810C7F" w:rsidRDefault="00810C7F" w:rsidP="00AE6543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810C7F">
                    <w:rPr>
                      <w:rFonts w:ascii="宋体" w:eastAsia="宋体" w:hAnsi="宋体" w:hint="eastAsia"/>
                    </w:rPr>
                    <w:t>获第</w:t>
                  </w:r>
                  <w:r w:rsidRPr="00810C7F">
                    <w:rPr>
                      <w:rFonts w:ascii="宋体" w:eastAsia="宋体" w:hAnsi="宋体"/>
                    </w:rPr>
                    <w:t>21届浙江省哲学社会科学优秀成果奖二等奖（2021）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C7F" w:rsidRDefault="00810C7F" w:rsidP="00AE654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C7F" w:rsidRDefault="00810C7F" w:rsidP="00AE654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林志猛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C7F" w:rsidRDefault="00810C7F" w:rsidP="00AE6543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C7F" w:rsidRPr="00810C7F" w:rsidRDefault="00810C7F" w:rsidP="009D22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C7F" w:rsidRPr="00B8479D" w:rsidRDefault="004430C8" w:rsidP="001D2A8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</w:t>
                  </w:r>
                  <w:r w:rsidR="001D2A86">
                    <w:rPr>
                      <w:rFonts w:ascii="宋体" w:eastAsia="宋体" w:hAnsi="宋体"/>
                    </w:rPr>
                    <w:t>.</w:t>
                  </w:r>
                  <w:r>
                    <w:rPr>
                      <w:rFonts w:ascii="宋体" w:eastAsia="宋体" w:hAnsi="宋体"/>
                    </w:rPr>
                    <w:t>12</w:t>
                  </w:r>
                  <w:r w:rsidR="001D2A86">
                    <w:rPr>
                      <w:rFonts w:ascii="宋体" w:eastAsia="宋体" w:hAnsi="宋体"/>
                    </w:rPr>
                    <w:t>.</w:t>
                  </w:r>
                  <w:r>
                    <w:rPr>
                      <w:rFonts w:ascii="宋体" w:eastAsia="宋体" w:hAnsi="宋体"/>
                    </w:rPr>
                    <w:t>15</w:t>
                  </w:r>
                </w:p>
              </w:tc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C7F" w:rsidRPr="00B8479D" w:rsidRDefault="00810C7F" w:rsidP="00AE6543">
                  <w:pPr>
                    <w:wordWrap w:val="0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C7F" w:rsidRPr="00AE6543" w:rsidRDefault="00810C7F" w:rsidP="00AE6543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2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C7F" w:rsidRPr="00AE6543" w:rsidRDefault="00810C7F" w:rsidP="00AE6543">
                  <w:pPr>
                    <w:jc w:val="left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0C7F" w:rsidRPr="00AE6543" w:rsidRDefault="00810C7F" w:rsidP="004026C6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</w:tr>
          </w:tbl>
          <w:p w:rsidR="00037B97" w:rsidRPr="00B8479D" w:rsidRDefault="00037B97" w:rsidP="00AF1A73">
            <w:pPr>
              <w:pStyle w:val="a9"/>
              <w:wordWrap w:val="0"/>
              <w:jc w:val="center"/>
            </w:pPr>
          </w:p>
        </w:tc>
      </w:tr>
    </w:tbl>
    <w:p w:rsidR="00810C7F" w:rsidRDefault="00810C7F" w:rsidP="004914FA">
      <w:pPr>
        <w:jc w:val="left"/>
        <w:rPr>
          <w:rFonts w:ascii="宋体" w:eastAsia="宋体" w:hAnsi="宋体"/>
          <w:sz w:val="32"/>
          <w:szCs w:val="32"/>
        </w:rPr>
      </w:pPr>
    </w:p>
    <w:p w:rsidR="00B60C73" w:rsidRPr="00B8479D" w:rsidRDefault="00B60C73" w:rsidP="004914FA">
      <w:pPr>
        <w:jc w:val="left"/>
        <w:rPr>
          <w:rFonts w:ascii="宋体" w:eastAsia="宋体" w:hAnsi="宋体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326D91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D91" w:rsidRPr="007B7175" w:rsidRDefault="00326D91" w:rsidP="00326D91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3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326D91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6D91" w:rsidRPr="007B7175" w:rsidRDefault="000562DA" w:rsidP="002A7FF9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0562DA">
              <w:rPr>
                <w:rFonts w:hint="eastAsia"/>
                <w:sz w:val="28"/>
                <w:szCs w:val="28"/>
              </w:rPr>
              <w:t>“一带一路”倡议与国有企业的国际经贸规则创新研究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0562DA">
              <w:rPr>
                <w:sz w:val="28"/>
                <w:szCs w:val="28"/>
              </w:rPr>
              <w:t>19NDJC176YB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A079A8">
              <w:rPr>
                <w:rFonts w:hint="eastAsia"/>
                <w:sz w:val="28"/>
                <w:szCs w:val="28"/>
              </w:rPr>
              <w:t>毕莹</w:t>
            </w:r>
          </w:p>
        </w:tc>
      </w:tr>
      <w:tr w:rsidR="00326D91" w:rsidRPr="007B7175" w:rsidTr="00AF1A73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326D91" w:rsidRPr="00AF12B7" w:rsidRDefault="00326D91" w:rsidP="00AF1A7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AF12B7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459"/>
              <w:gridCol w:w="1134"/>
              <w:gridCol w:w="555"/>
              <w:gridCol w:w="957"/>
              <w:gridCol w:w="1879"/>
              <w:gridCol w:w="1275"/>
              <w:gridCol w:w="1055"/>
              <w:gridCol w:w="1459"/>
              <w:gridCol w:w="1467"/>
              <w:gridCol w:w="1332"/>
            </w:tblGrid>
            <w:tr w:rsidR="00326D91" w:rsidRPr="00AF12B7" w:rsidTr="00A079A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26D91" w:rsidRPr="00AF12B7" w:rsidRDefault="00326D91" w:rsidP="00AF1A73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2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1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1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AF12B7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326D91" w:rsidRPr="00AF12B7" w:rsidTr="00A079A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6D91" w:rsidRPr="00AF12B7" w:rsidRDefault="00326D91" w:rsidP="00AF1A7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F12B7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2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D91" w:rsidRPr="00AF12B7" w:rsidRDefault="00A079A8" w:rsidP="00AF1A73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A079A8">
                    <w:rPr>
                      <w:rFonts w:ascii="宋体" w:eastAsia="宋体" w:hAnsi="宋体" w:hint="eastAsia"/>
                    </w:rPr>
                    <w:t>国有企业国际造法走向及我国的对策研究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D91" w:rsidRPr="00AF12B7" w:rsidRDefault="00A079A8" w:rsidP="00AF1A7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079A8">
                    <w:rPr>
                      <w:rFonts w:ascii="宋体" w:eastAsia="宋体" w:hAnsi="宋体"/>
                    </w:rPr>
                    <w:t>2020年国家社科基金立项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D91" w:rsidRPr="00AF12B7" w:rsidRDefault="00A079A8" w:rsidP="00AF1A73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毕莹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D91" w:rsidRPr="00AF12B7" w:rsidRDefault="00A079A8" w:rsidP="000929F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主持项目</w:t>
                  </w:r>
                </w:p>
              </w:tc>
              <w:tc>
                <w:tcPr>
                  <w:tcW w:w="1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D91" w:rsidRPr="00AF12B7" w:rsidRDefault="00326D91" w:rsidP="00F00DE3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D91" w:rsidRPr="00AF12B7" w:rsidRDefault="00326D91" w:rsidP="00C17121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D91" w:rsidRPr="00AF12B7" w:rsidRDefault="00A079A8" w:rsidP="00C1712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079A8">
                    <w:rPr>
                      <w:rFonts w:ascii="宋体" w:eastAsia="宋体" w:hAnsi="宋体" w:hint="eastAsia"/>
                    </w:rPr>
                    <w:t>一般项目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D91" w:rsidRPr="00AF12B7" w:rsidRDefault="00A079A8" w:rsidP="000929F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D91" w:rsidRPr="000929F5" w:rsidRDefault="00433A64" w:rsidP="00AF1A7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D91" w:rsidRPr="00AF12B7" w:rsidRDefault="00326D91" w:rsidP="00C246E6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</w:tr>
            <w:tr w:rsidR="00111C0D" w:rsidRPr="00AF12B7" w:rsidTr="00A079A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AF12B7" w:rsidRDefault="00111C0D" w:rsidP="00111C0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2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C17121" w:rsidRDefault="00111C0D" w:rsidP="00111C0D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A079A8">
                    <w:rPr>
                      <w:rFonts w:ascii="宋体" w:eastAsia="宋体" w:hAnsi="宋体" w:hint="eastAsia"/>
                    </w:rPr>
                    <w:t>国有企业规则的国际造法走向及中国因应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C17121" w:rsidRDefault="00111C0D" w:rsidP="00111C0D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C17121" w:rsidRDefault="00111C0D" w:rsidP="00111C0D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毕莹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Default="00111C0D" w:rsidP="00111C0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C17121" w:rsidRDefault="00111C0D" w:rsidP="00111C0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079A8">
                    <w:rPr>
                      <w:rFonts w:ascii="宋体" w:eastAsia="宋体" w:hAnsi="宋体" w:hint="eastAsia"/>
                    </w:rPr>
                    <w:t>法商研究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C17121" w:rsidRDefault="00111C0D" w:rsidP="00111C0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079A8">
                    <w:rPr>
                      <w:rFonts w:ascii="宋体" w:eastAsia="宋体" w:hAnsi="宋体"/>
                    </w:rPr>
                    <w:t>2022年第3期</w:t>
                  </w:r>
                </w:p>
              </w:tc>
              <w:tc>
                <w:tcPr>
                  <w:tcW w:w="1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C17121" w:rsidRDefault="00111C0D" w:rsidP="00111C0D">
                  <w:pPr>
                    <w:jc w:val="center"/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AF12B7" w:rsidRDefault="00111C0D" w:rsidP="00111C0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0929F5" w:rsidRDefault="00433A64" w:rsidP="00111C0D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E654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1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AF12B7" w:rsidRDefault="00111C0D" w:rsidP="00111C0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第二标注</w:t>
                  </w:r>
                </w:p>
              </w:tc>
            </w:tr>
            <w:tr w:rsidR="00111C0D" w:rsidRPr="00AF12B7" w:rsidTr="00A079A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Default="00111C0D" w:rsidP="00111C0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2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F00DE3" w:rsidRDefault="00111C0D" w:rsidP="00111C0D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111C0D">
                    <w:rPr>
                      <w:rFonts w:ascii="宋体" w:eastAsia="宋体" w:hAnsi="宋体" w:hint="eastAsia"/>
                    </w:rPr>
                    <w:t>条约功能视阈下负面清单范围解释机制之研究——兼评</w:t>
                  </w:r>
                  <w:r w:rsidRPr="00111C0D">
                    <w:rPr>
                      <w:rFonts w:ascii="宋体" w:eastAsia="宋体" w:hAnsi="宋体"/>
                    </w:rPr>
                    <w:t>RCEP相关条款的完善方向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C17121" w:rsidRDefault="00111C0D" w:rsidP="00111C0D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C17121" w:rsidRDefault="00111C0D" w:rsidP="00111C0D">
                  <w:pPr>
                    <w:jc w:val="center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毕莹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Default="00111C0D" w:rsidP="00111C0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1/2</w:t>
                  </w:r>
                </w:p>
              </w:tc>
              <w:tc>
                <w:tcPr>
                  <w:tcW w:w="1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Default="00111C0D" w:rsidP="00111C0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079A8">
                    <w:rPr>
                      <w:rFonts w:ascii="宋体" w:eastAsia="宋体" w:hAnsi="宋体" w:hint="eastAsia"/>
                    </w:rPr>
                    <w:t>海南大学学报</w:t>
                  </w:r>
                  <w:r w:rsidRPr="00A079A8">
                    <w:rPr>
                      <w:rFonts w:ascii="宋体" w:eastAsia="宋体" w:hAnsi="宋体"/>
                    </w:rPr>
                    <w:t>-人文社会科学版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F00DE3" w:rsidRDefault="00111C0D" w:rsidP="00111C0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  <w:r>
                    <w:rPr>
                      <w:rFonts w:ascii="宋体" w:eastAsia="宋体" w:hAnsi="宋体" w:hint="eastAsia"/>
                    </w:rPr>
                    <w:t>年1月</w:t>
                  </w:r>
                </w:p>
              </w:tc>
              <w:tc>
                <w:tcPr>
                  <w:tcW w:w="1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Default="00111C0D" w:rsidP="00111C0D">
                  <w:pPr>
                    <w:jc w:val="center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核心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AF12B7" w:rsidRDefault="00111C0D" w:rsidP="00111C0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0929F5" w:rsidRDefault="00433A64" w:rsidP="00111C0D">
                  <w:pPr>
                    <w:wordWrap w:val="0"/>
                    <w:rPr>
                      <w:rFonts w:ascii="宋体" w:eastAsia="宋体" w:hAnsi="宋体" w:hint="eastAsia"/>
                    </w:rPr>
                  </w:pPr>
                  <w:r>
                    <w:rPr>
                      <w:rFonts w:ascii="宋体" w:eastAsia="宋体" w:hAnsi="宋体" w:hint="eastAsia"/>
                    </w:rPr>
                    <w:t>有一定相关性</w:t>
                  </w:r>
                </w:p>
              </w:tc>
              <w:tc>
                <w:tcPr>
                  <w:tcW w:w="1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AF12B7" w:rsidRDefault="00111C0D" w:rsidP="00111C0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第二标注</w:t>
                  </w:r>
                </w:p>
              </w:tc>
            </w:tr>
            <w:tr w:rsidR="00111C0D" w:rsidRPr="00AF12B7" w:rsidTr="00A079A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Default="00111C0D" w:rsidP="00111C0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4</w:t>
                  </w:r>
                </w:p>
              </w:tc>
              <w:tc>
                <w:tcPr>
                  <w:tcW w:w="2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C17121" w:rsidRDefault="00111C0D" w:rsidP="00111C0D">
                  <w:pPr>
                    <w:wordWrap w:val="0"/>
                    <w:jc w:val="left"/>
                    <w:rPr>
                      <w:rFonts w:ascii="宋体" w:eastAsia="宋体" w:hAnsi="宋体"/>
                    </w:rPr>
                  </w:pPr>
                  <w:r w:rsidRPr="00111C0D">
                    <w:rPr>
                      <w:rFonts w:ascii="宋体" w:eastAsia="宋体" w:hAnsi="宋体" w:hint="eastAsia"/>
                    </w:rPr>
                    <w:t>“包容”：</w:t>
                  </w:r>
                  <w:r w:rsidRPr="00111C0D">
                    <w:rPr>
                      <w:rFonts w:ascii="宋体" w:eastAsia="宋体" w:hAnsi="宋体"/>
                    </w:rPr>
                    <w:t xml:space="preserve"> “一带一路”下全球治理的中国软法方案和推进路径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C17121" w:rsidRDefault="00111C0D" w:rsidP="00111C0D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C17121" w:rsidRDefault="00111C0D" w:rsidP="00111C0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毕莹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C17121" w:rsidRDefault="00111C0D" w:rsidP="00111C0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8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C17121" w:rsidRDefault="00111C0D" w:rsidP="00111C0D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079A8">
                    <w:rPr>
                      <w:rFonts w:ascii="宋体" w:eastAsia="宋体" w:hAnsi="宋体" w:hint="eastAsia"/>
                    </w:rPr>
                    <w:t>深圳大学学报</w:t>
                  </w:r>
                  <w:r w:rsidRPr="00A079A8">
                    <w:rPr>
                      <w:rFonts w:ascii="宋体" w:eastAsia="宋体" w:hAnsi="宋体"/>
                    </w:rPr>
                    <w:t>-人文社会科学版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C17121" w:rsidRDefault="00111C0D" w:rsidP="00111C0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019</w:t>
                  </w:r>
                  <w:r>
                    <w:rPr>
                      <w:rFonts w:ascii="宋体" w:eastAsia="宋体" w:hAnsi="宋体" w:hint="eastAsia"/>
                    </w:rPr>
                    <w:t>年5月</w:t>
                  </w:r>
                </w:p>
              </w:tc>
              <w:tc>
                <w:tcPr>
                  <w:tcW w:w="1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C17121" w:rsidRDefault="00111C0D" w:rsidP="00111C0D">
                  <w:pPr>
                    <w:jc w:val="center"/>
                    <w:rPr>
                      <w:rFonts w:ascii="宋体" w:eastAsia="宋体" w:hAnsi="宋体"/>
                      <w:color w:val="333333"/>
                      <w:shd w:val="clear" w:color="auto" w:fill="FFFFFF"/>
                    </w:rPr>
                  </w:pPr>
                  <w:r>
                    <w:rPr>
                      <w:rFonts w:ascii="宋体" w:eastAsia="宋体" w:hAnsi="宋体" w:hint="eastAsia"/>
                      <w:color w:val="333333"/>
                      <w:shd w:val="clear" w:color="auto" w:fill="FFFFFF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Default="00111C0D" w:rsidP="00111C0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1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C17121" w:rsidRDefault="00433A64" w:rsidP="00111C0D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为</w:t>
                  </w:r>
                  <w:r w:rsidRPr="00AE6543">
                    <w:rPr>
                      <w:rFonts w:ascii="宋体" w:eastAsia="宋体" w:hAnsi="宋体" w:hint="eastAsia"/>
                    </w:rPr>
                    <w:t>课题研究的重要部分</w:t>
                  </w:r>
                </w:p>
              </w:tc>
              <w:tc>
                <w:tcPr>
                  <w:tcW w:w="13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C0D" w:rsidRPr="00AF12B7" w:rsidRDefault="00111C0D" w:rsidP="00111C0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第一标注</w:t>
                  </w:r>
                </w:p>
              </w:tc>
            </w:tr>
          </w:tbl>
          <w:p w:rsidR="00326D91" w:rsidRPr="00AF12B7" w:rsidRDefault="00326D91" w:rsidP="00AF1A73">
            <w:pPr>
              <w:pStyle w:val="a9"/>
              <w:wordWrap w:val="0"/>
              <w:jc w:val="center"/>
            </w:pPr>
          </w:p>
        </w:tc>
      </w:tr>
    </w:tbl>
    <w:p w:rsidR="000D2D23" w:rsidRPr="000D2D23" w:rsidRDefault="000D2D23" w:rsidP="000562DA">
      <w:pPr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0D2D23" w:rsidRPr="000D2D23" w:rsidSect="004914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23" w:rsidRDefault="00366A23" w:rsidP="00FF5269">
      <w:r>
        <w:separator/>
      </w:r>
    </w:p>
  </w:endnote>
  <w:endnote w:type="continuationSeparator" w:id="0">
    <w:p w:rsidR="00366A23" w:rsidRDefault="00366A23" w:rsidP="00F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23" w:rsidRDefault="00366A23" w:rsidP="00FF5269">
      <w:r>
        <w:separator/>
      </w:r>
    </w:p>
  </w:footnote>
  <w:footnote w:type="continuationSeparator" w:id="0">
    <w:p w:rsidR="00366A23" w:rsidRDefault="00366A23" w:rsidP="00FF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4"/>
    <w:rsid w:val="00003301"/>
    <w:rsid w:val="00037B97"/>
    <w:rsid w:val="00043123"/>
    <w:rsid w:val="00054CA0"/>
    <w:rsid w:val="000562DA"/>
    <w:rsid w:val="0009114C"/>
    <w:rsid w:val="000929F5"/>
    <w:rsid w:val="000974E2"/>
    <w:rsid w:val="000A2D04"/>
    <w:rsid w:val="000C0DB9"/>
    <w:rsid w:val="000C462F"/>
    <w:rsid w:val="000C65B7"/>
    <w:rsid w:val="000D2D23"/>
    <w:rsid w:val="000E0293"/>
    <w:rsid w:val="000E1A3A"/>
    <w:rsid w:val="000E228A"/>
    <w:rsid w:val="000F1102"/>
    <w:rsid w:val="000F6B8E"/>
    <w:rsid w:val="00111C0D"/>
    <w:rsid w:val="001151FE"/>
    <w:rsid w:val="00147C07"/>
    <w:rsid w:val="001766DE"/>
    <w:rsid w:val="0018077A"/>
    <w:rsid w:val="001864DA"/>
    <w:rsid w:val="0018728F"/>
    <w:rsid w:val="00196171"/>
    <w:rsid w:val="001A16B3"/>
    <w:rsid w:val="001C584C"/>
    <w:rsid w:val="001D2A86"/>
    <w:rsid w:val="001D2DCF"/>
    <w:rsid w:val="001D4018"/>
    <w:rsid w:val="001E61B5"/>
    <w:rsid w:val="00217FE6"/>
    <w:rsid w:val="00220BA1"/>
    <w:rsid w:val="00254A9F"/>
    <w:rsid w:val="002A5F5E"/>
    <w:rsid w:val="002A7FF9"/>
    <w:rsid w:val="002B49D2"/>
    <w:rsid w:val="002D4949"/>
    <w:rsid w:val="002D5D61"/>
    <w:rsid w:val="00311E96"/>
    <w:rsid w:val="00326D91"/>
    <w:rsid w:val="00341F16"/>
    <w:rsid w:val="0034739B"/>
    <w:rsid w:val="00366A23"/>
    <w:rsid w:val="00374FF2"/>
    <w:rsid w:val="00394544"/>
    <w:rsid w:val="003E2E23"/>
    <w:rsid w:val="003E33FE"/>
    <w:rsid w:val="004026C6"/>
    <w:rsid w:val="0040491A"/>
    <w:rsid w:val="00412C94"/>
    <w:rsid w:val="00433A64"/>
    <w:rsid w:val="004430C8"/>
    <w:rsid w:val="00445D59"/>
    <w:rsid w:val="004620AC"/>
    <w:rsid w:val="004812FE"/>
    <w:rsid w:val="004914FA"/>
    <w:rsid w:val="00510CE1"/>
    <w:rsid w:val="00534438"/>
    <w:rsid w:val="005449F1"/>
    <w:rsid w:val="005450A1"/>
    <w:rsid w:val="005534A6"/>
    <w:rsid w:val="00585CC4"/>
    <w:rsid w:val="00593CFB"/>
    <w:rsid w:val="005959D4"/>
    <w:rsid w:val="005967C8"/>
    <w:rsid w:val="005C78E0"/>
    <w:rsid w:val="00652B68"/>
    <w:rsid w:val="00653287"/>
    <w:rsid w:val="00661EC0"/>
    <w:rsid w:val="00677586"/>
    <w:rsid w:val="006A70D7"/>
    <w:rsid w:val="006C148E"/>
    <w:rsid w:val="006D12E8"/>
    <w:rsid w:val="006F38AB"/>
    <w:rsid w:val="007A49C7"/>
    <w:rsid w:val="007B0B43"/>
    <w:rsid w:val="007B7175"/>
    <w:rsid w:val="007C6211"/>
    <w:rsid w:val="00810C7F"/>
    <w:rsid w:val="00855BAE"/>
    <w:rsid w:val="008753CB"/>
    <w:rsid w:val="008F1E40"/>
    <w:rsid w:val="008F260C"/>
    <w:rsid w:val="0090636E"/>
    <w:rsid w:val="00956E32"/>
    <w:rsid w:val="00962DA0"/>
    <w:rsid w:val="009A1045"/>
    <w:rsid w:val="009B01FA"/>
    <w:rsid w:val="009D2278"/>
    <w:rsid w:val="00A079A8"/>
    <w:rsid w:val="00A148A7"/>
    <w:rsid w:val="00A47A1D"/>
    <w:rsid w:val="00A820C2"/>
    <w:rsid w:val="00AB6FA4"/>
    <w:rsid w:val="00AE6543"/>
    <w:rsid w:val="00AE79CE"/>
    <w:rsid w:val="00AE7E1E"/>
    <w:rsid w:val="00AF12B7"/>
    <w:rsid w:val="00AF1A73"/>
    <w:rsid w:val="00B03BC9"/>
    <w:rsid w:val="00B15068"/>
    <w:rsid w:val="00B1567E"/>
    <w:rsid w:val="00B516EC"/>
    <w:rsid w:val="00B53125"/>
    <w:rsid w:val="00B60C73"/>
    <w:rsid w:val="00B60CCA"/>
    <w:rsid w:val="00B63AC2"/>
    <w:rsid w:val="00B74AAC"/>
    <w:rsid w:val="00B8479D"/>
    <w:rsid w:val="00B91501"/>
    <w:rsid w:val="00B92B47"/>
    <w:rsid w:val="00BF45B4"/>
    <w:rsid w:val="00C17121"/>
    <w:rsid w:val="00C246E6"/>
    <w:rsid w:val="00C31D9A"/>
    <w:rsid w:val="00C419EF"/>
    <w:rsid w:val="00C854D7"/>
    <w:rsid w:val="00CB0D96"/>
    <w:rsid w:val="00CE69A1"/>
    <w:rsid w:val="00D01FF6"/>
    <w:rsid w:val="00D10078"/>
    <w:rsid w:val="00D17114"/>
    <w:rsid w:val="00D27D24"/>
    <w:rsid w:val="00D73AB1"/>
    <w:rsid w:val="00D77832"/>
    <w:rsid w:val="00D875CD"/>
    <w:rsid w:val="00D927FB"/>
    <w:rsid w:val="00DA5289"/>
    <w:rsid w:val="00E06D42"/>
    <w:rsid w:val="00E22793"/>
    <w:rsid w:val="00E751CE"/>
    <w:rsid w:val="00E76573"/>
    <w:rsid w:val="00E87CC4"/>
    <w:rsid w:val="00E903F6"/>
    <w:rsid w:val="00EA2E4B"/>
    <w:rsid w:val="00EB0935"/>
    <w:rsid w:val="00EB417E"/>
    <w:rsid w:val="00ED75B9"/>
    <w:rsid w:val="00EF1661"/>
    <w:rsid w:val="00EF2D77"/>
    <w:rsid w:val="00F00DE3"/>
    <w:rsid w:val="00F81C94"/>
    <w:rsid w:val="00FA597A"/>
    <w:rsid w:val="00FF477B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5C37C"/>
  <w15:chartTrackingRefBased/>
  <w15:docId w15:val="{0AB387C3-323B-407D-A58E-FC37D49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1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9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52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5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5269"/>
    <w:rPr>
      <w:sz w:val="18"/>
      <w:szCs w:val="18"/>
    </w:rPr>
  </w:style>
  <w:style w:type="paragraph" w:styleId="a9">
    <w:name w:val="Normal (Web)"/>
    <w:basedOn w:val="a"/>
    <w:uiPriority w:val="99"/>
    <w:unhideWhenUsed/>
    <w:rsid w:val="00D73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7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A845-3F6A-495A-82F4-062CBFD8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104</cp:revision>
  <dcterms:created xsi:type="dcterms:W3CDTF">2022-03-28T01:31:00Z</dcterms:created>
  <dcterms:modified xsi:type="dcterms:W3CDTF">2022-09-13T07:41:00Z</dcterms:modified>
</cp:coreProperties>
</file>