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114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附件</w:t>
      </w:r>
    </w:p>
    <w:tbl>
      <w:tblPr>
        <w:tblW w:w="14167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7"/>
      </w:tblGrid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B516EC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t>拟同意结题课题1</w:t>
            </w:r>
            <w:r w:rsidR="00B516EC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C0E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927302" w:rsidRPr="00927302">
              <w:rPr>
                <w:rFonts w:hint="eastAsia"/>
                <w:sz w:val="28"/>
                <w:szCs w:val="28"/>
              </w:rPr>
              <w:t>后追赶时代浙江制造企业海外并购整合与创新能力研究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927302" w:rsidRPr="00927302">
              <w:rPr>
                <w:rFonts w:hint="eastAsia"/>
                <w:sz w:val="28"/>
                <w:szCs w:val="28"/>
              </w:rPr>
              <w:t>陈菲琼</w:t>
            </w:r>
          </w:p>
        </w:tc>
      </w:tr>
      <w:tr w:rsidR="00037B97" w:rsidRPr="007B7175" w:rsidTr="00EC0EEF">
        <w:trPr>
          <w:trHeight w:val="450"/>
          <w:tblCellSpacing w:w="0" w:type="dxa"/>
          <w:jc w:val="center"/>
        </w:trPr>
        <w:tc>
          <w:tcPr>
            <w:tcW w:w="141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Cs w:val="21"/>
              </w:rPr>
            </w:pPr>
            <w:r w:rsidRPr="00B516EC">
              <w:rPr>
                <w:rFonts w:ascii="宋体" w:eastAsia="宋体" w:hAnsi="宋体" w:hint="eastAsia"/>
                <w:b/>
                <w:szCs w:val="21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28"/>
              <w:gridCol w:w="992"/>
              <w:gridCol w:w="1701"/>
              <w:gridCol w:w="709"/>
              <w:gridCol w:w="1201"/>
              <w:gridCol w:w="1289"/>
              <w:gridCol w:w="566"/>
              <w:gridCol w:w="1255"/>
              <w:gridCol w:w="1648"/>
              <w:gridCol w:w="1250"/>
            </w:tblGrid>
            <w:tr w:rsidR="00037B97" w:rsidRPr="007B7175" w:rsidTr="00EF2D77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037B97" w:rsidRPr="007B7175" w:rsidTr="00927302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后追赶时代浙江制造企业海外并购整合与创新能力研究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陈菲琼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获</w:t>
                  </w:r>
                  <w:r w:rsidRPr="00927302">
                    <w:rPr>
                      <w:rFonts w:ascii="宋体" w:eastAsia="宋体" w:hAnsi="宋体"/>
                    </w:rPr>
                    <w:t>2021年浙江省第二十一届哲学社会科学优秀成果一等奖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/>
                    </w:rPr>
                    <w:t>2021.12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037B97" w:rsidRPr="007B7175" w:rsidRDefault="00927302" w:rsidP="00EC0EEF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48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302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后追赶时代浙江制造企业海外并购整合与创新能力研究</w:t>
                  </w:r>
                </w:p>
              </w:tc>
              <w:tc>
                <w:tcPr>
                  <w:tcW w:w="9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专著</w:t>
                  </w:r>
                </w:p>
              </w:tc>
              <w:tc>
                <w:tcPr>
                  <w:tcW w:w="17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陈菲琼</w:t>
                  </w:r>
                </w:p>
              </w:tc>
              <w:tc>
                <w:tcPr>
                  <w:tcW w:w="70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120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光明日报出版社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/>
                    </w:rPr>
                    <w:t>2022.12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tbl>
      <w:tblPr>
        <w:tblW w:w="14100" w:type="dxa"/>
        <w:jc w:val="center"/>
        <w:tblCellSpacing w:w="0" w:type="dxa"/>
        <w:tblBorders>
          <w:top w:val="single" w:sz="6" w:space="0" w:color="215283"/>
          <w:left w:val="single" w:sz="6" w:space="0" w:color="215283"/>
          <w:bottom w:val="single" w:sz="6" w:space="0" w:color="215283"/>
          <w:right w:val="single" w:sz="6" w:space="0" w:color="21528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0"/>
      </w:tblGrid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37B97" w:rsidRPr="007B7175" w:rsidRDefault="00037B97" w:rsidP="00927302">
            <w:pPr>
              <w:pStyle w:val="a9"/>
              <w:textAlignment w:val="bottom"/>
              <w:rPr>
                <w:color w:val="666666"/>
              </w:rPr>
            </w:pPr>
            <w:r w:rsidRPr="007B7175">
              <w:rPr>
                <w:rFonts w:hint="eastAsia"/>
                <w:b/>
                <w:sz w:val="28"/>
                <w:szCs w:val="28"/>
              </w:rPr>
              <w:lastRenderedPageBreak/>
              <w:t>拟同意结题课题</w:t>
            </w:r>
            <w:r w:rsidRPr="007B7175">
              <w:rPr>
                <w:b/>
                <w:sz w:val="28"/>
                <w:szCs w:val="28"/>
              </w:rPr>
              <w:t>2</w:t>
            </w:r>
            <w:r w:rsidRPr="007B7175">
              <w:rPr>
                <w:rFonts w:hint="eastAsia"/>
                <w:b/>
                <w:sz w:val="28"/>
                <w:szCs w:val="28"/>
              </w:rPr>
              <w:t>：</w:t>
            </w:r>
            <w:r w:rsidR="00927302" w:rsidRPr="007B7175">
              <w:rPr>
                <w:color w:val="666666"/>
              </w:rPr>
              <w:t xml:space="preserve"> </w:t>
            </w:r>
          </w:p>
        </w:tc>
      </w:tr>
      <w:tr w:rsidR="00B516EC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516EC" w:rsidRPr="007B7175" w:rsidRDefault="00B516EC" w:rsidP="00EC0EEF">
            <w:pPr>
              <w:pStyle w:val="a9"/>
              <w:textAlignment w:val="bottom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课题名称：</w:t>
            </w:r>
            <w:r w:rsidR="00927302" w:rsidRPr="00927302">
              <w:rPr>
                <w:rFonts w:hint="eastAsia"/>
                <w:sz w:val="28"/>
                <w:szCs w:val="28"/>
              </w:rPr>
              <w:t>农村养老服务高质量发展研究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负责人：</w:t>
            </w:r>
            <w:r w:rsidR="00927302" w:rsidRPr="00927302">
              <w:rPr>
                <w:rFonts w:hint="eastAsia"/>
                <w:sz w:val="28"/>
                <w:szCs w:val="28"/>
              </w:rPr>
              <w:t>刘晓婷</w:t>
            </w:r>
          </w:p>
        </w:tc>
      </w:tr>
      <w:tr w:rsidR="00037B97" w:rsidRPr="007B7175" w:rsidTr="00A148A7">
        <w:trPr>
          <w:trHeight w:val="450"/>
          <w:tblCellSpacing w:w="0" w:type="dxa"/>
          <w:jc w:val="center"/>
        </w:trPr>
        <w:tc>
          <w:tcPr>
            <w:tcW w:w="14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7F7F7"/>
            <w:vAlign w:val="center"/>
            <w:hideMark/>
          </w:tcPr>
          <w:p w:rsidR="00037B97" w:rsidRPr="00B516EC" w:rsidRDefault="00037B97" w:rsidP="00EC0EEF">
            <w:pPr>
              <w:rPr>
                <w:rFonts w:ascii="宋体" w:eastAsia="宋体" w:hAnsi="宋体"/>
                <w:b/>
                <w:sz w:val="24"/>
                <w:szCs w:val="24"/>
              </w:rPr>
            </w:pPr>
            <w:r w:rsidRPr="00B516EC">
              <w:rPr>
                <w:rFonts w:ascii="宋体" w:eastAsia="宋体" w:hAnsi="宋体" w:hint="eastAsia"/>
                <w:b/>
                <w:sz w:val="24"/>
                <w:szCs w:val="24"/>
              </w:rPr>
              <w:t>主要成果</w:t>
            </w:r>
          </w:p>
          <w:tbl>
            <w:tblPr>
              <w:tblW w:w="0" w:type="auto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82"/>
              <w:gridCol w:w="3014"/>
              <w:gridCol w:w="668"/>
              <w:gridCol w:w="534"/>
              <w:gridCol w:w="800"/>
              <w:gridCol w:w="1130"/>
              <w:gridCol w:w="1458"/>
              <w:gridCol w:w="668"/>
              <w:gridCol w:w="1593"/>
              <w:gridCol w:w="2121"/>
              <w:gridCol w:w="1586"/>
            </w:tblGrid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noWrap/>
                  <w:vAlign w:val="center"/>
                  <w:hideMark/>
                </w:tcPr>
                <w:p w:rsidR="00037B97" w:rsidRPr="007B7175" w:rsidRDefault="00037B97" w:rsidP="00EC0EEF">
                  <w:pPr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序号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成果名称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成果形式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作者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负责人排名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出版社/发表刊物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出版时间/刊物年期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刊物级别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成果是否在研究期间完成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成果内容与课题研究内容的相关性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37B97" w:rsidRPr="007B7175" w:rsidRDefault="00037B97" w:rsidP="00EC0EEF">
                  <w:pPr>
                    <w:wordWrap w:val="0"/>
                    <w:jc w:val="center"/>
                    <w:rPr>
                      <w:rFonts w:ascii="宋体" w:eastAsia="宋体" w:hAnsi="宋体"/>
                      <w:b/>
                      <w:bCs/>
                      <w:szCs w:val="21"/>
                    </w:rPr>
                  </w:pPr>
                  <w:r w:rsidRPr="007B7175">
                    <w:rPr>
                      <w:rFonts w:ascii="宋体" w:eastAsia="宋体" w:hAnsi="宋体" w:hint="eastAsia"/>
                      <w:b/>
                      <w:bCs/>
                      <w:szCs w:val="21"/>
                    </w:rPr>
                    <w:t>课题标注情况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2022年民政部民政政策理论研究二等奖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理论研究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刘晓婷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6025A1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民政部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/>
                    </w:rPr>
                    <w:t>2023.02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927302"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  <w:t>2022年浙江省民政政策理论研究优秀成果二等奖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>
                    <w:rPr>
                      <w:rFonts w:ascii="宋体" w:eastAsia="宋体" w:hAnsi="宋体" w:hint="eastAsia"/>
                    </w:rPr>
                    <w:t>理论研究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刘晓婷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6025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浙江省民政厅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/>
                    </w:rPr>
                    <w:t>2023.01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  <w:tr w:rsidR="00927302" w:rsidRPr="007B7175" w:rsidTr="00927302">
              <w:trPr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927302" w:rsidRDefault="00927302" w:rsidP="00927302">
                  <w:pPr>
                    <w:rPr>
                      <w:rFonts w:ascii="宋体" w:eastAsia="宋体" w:hAnsi="宋体" w:cs="Arial"/>
                      <w:color w:val="444444"/>
                      <w:szCs w:val="21"/>
                      <w:shd w:val="clear" w:color="auto" w:fill="F7F7F7"/>
                    </w:rPr>
                  </w:pPr>
                  <w:r w:rsidRPr="00927302">
                    <w:rPr>
                      <w:rFonts w:ascii="宋体" w:eastAsia="宋体" w:hAnsi="宋体" w:cs="Arial" w:hint="eastAsia"/>
                      <w:color w:val="444444"/>
                      <w:szCs w:val="21"/>
                      <w:shd w:val="clear" w:color="auto" w:fill="F7F7F7"/>
                    </w:rPr>
                    <w:t>浙江省农村养老服务需求调查分析</w:t>
                  </w:r>
                </w:p>
              </w:tc>
              <w:tc>
                <w:tcPr>
                  <w:tcW w:w="6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Default="00927302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 w:rsidRPr="00927302">
                    <w:rPr>
                      <w:rFonts w:ascii="宋体" w:eastAsia="宋体" w:hAnsi="宋体" w:hint="eastAsia"/>
                    </w:rPr>
                    <w:t>研究报告</w:t>
                  </w:r>
                </w:p>
              </w:tc>
              <w:tc>
                <w:tcPr>
                  <w:tcW w:w="5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刘晓婷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6025A1" w:rsidP="00927302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927302" w:rsidRDefault="006025A1" w:rsidP="006025A1">
                  <w:pPr>
                    <w:wordWrap w:val="0"/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获奖原文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927302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2</w:t>
                  </w:r>
                  <w:r>
                    <w:rPr>
                      <w:rFonts w:ascii="宋体" w:eastAsia="宋体" w:hAnsi="宋体"/>
                    </w:rPr>
                    <w:t>022.07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jc w:val="center"/>
                    <w:rPr>
                      <w:rFonts w:ascii="宋体" w:eastAsia="宋体" w:hAnsi="宋体"/>
                    </w:rPr>
                  </w:pPr>
                  <w:r>
                    <w:rPr>
                      <w:rFonts w:ascii="宋体" w:eastAsia="宋体" w:hAnsi="宋体" w:hint="eastAsia"/>
                    </w:rPr>
                    <w:t>是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涵盖课题研究的全部内容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927302" w:rsidRPr="007B7175" w:rsidRDefault="00927302" w:rsidP="00927302">
                  <w:pPr>
                    <w:wordWrap w:val="0"/>
                    <w:rPr>
                      <w:rFonts w:ascii="宋体" w:eastAsia="宋体" w:hAnsi="宋体"/>
                    </w:rPr>
                  </w:pPr>
                  <w:r w:rsidRPr="007B7175">
                    <w:rPr>
                      <w:rFonts w:ascii="宋体" w:eastAsia="宋体" w:hAnsi="宋体" w:hint="eastAsia"/>
                    </w:rPr>
                    <w:t>有课题标注但为第一标注</w:t>
                  </w:r>
                </w:p>
              </w:tc>
            </w:tr>
          </w:tbl>
          <w:p w:rsidR="00037B97" w:rsidRPr="007B7175" w:rsidRDefault="00037B97" w:rsidP="00EC0EEF">
            <w:pPr>
              <w:pStyle w:val="a9"/>
              <w:wordWrap w:val="0"/>
              <w:jc w:val="center"/>
            </w:pPr>
          </w:p>
        </w:tc>
      </w:tr>
    </w:tbl>
    <w:p w:rsidR="00037B97" w:rsidRDefault="00037B97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p w:rsidR="00927302" w:rsidRPr="00927302" w:rsidRDefault="00927302" w:rsidP="004914FA">
      <w:pPr>
        <w:jc w:val="left"/>
        <w:rPr>
          <w:rFonts w:ascii="Times New Roman" w:eastAsia="仿宋_GB2312" w:hAnsi="Times New Roman"/>
          <w:sz w:val="32"/>
          <w:szCs w:val="32"/>
        </w:rPr>
      </w:pPr>
    </w:p>
    <w:sectPr w:rsidR="00927302" w:rsidRPr="00927302" w:rsidSect="004914F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CF9" w:rsidRDefault="00680CF9" w:rsidP="00FF5269">
      <w:r>
        <w:separator/>
      </w:r>
    </w:p>
  </w:endnote>
  <w:endnote w:type="continuationSeparator" w:id="0">
    <w:p w:rsidR="00680CF9" w:rsidRDefault="00680CF9" w:rsidP="00FF5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CF9" w:rsidRDefault="00680CF9" w:rsidP="00FF5269">
      <w:r>
        <w:separator/>
      </w:r>
    </w:p>
  </w:footnote>
  <w:footnote w:type="continuationSeparator" w:id="0">
    <w:p w:rsidR="00680CF9" w:rsidRDefault="00680CF9" w:rsidP="00FF5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44"/>
    <w:rsid w:val="00037B97"/>
    <w:rsid w:val="00043123"/>
    <w:rsid w:val="0009114C"/>
    <w:rsid w:val="000C0DB9"/>
    <w:rsid w:val="000E0293"/>
    <w:rsid w:val="00147C07"/>
    <w:rsid w:val="0018077A"/>
    <w:rsid w:val="001864DA"/>
    <w:rsid w:val="00194050"/>
    <w:rsid w:val="00196171"/>
    <w:rsid w:val="0024183A"/>
    <w:rsid w:val="00254A9F"/>
    <w:rsid w:val="002A5F5E"/>
    <w:rsid w:val="002D4949"/>
    <w:rsid w:val="00394544"/>
    <w:rsid w:val="003E2E23"/>
    <w:rsid w:val="0040491A"/>
    <w:rsid w:val="00445D59"/>
    <w:rsid w:val="00464EB2"/>
    <w:rsid w:val="004914FA"/>
    <w:rsid w:val="005238AE"/>
    <w:rsid w:val="00585CC4"/>
    <w:rsid w:val="006025A1"/>
    <w:rsid w:val="00677586"/>
    <w:rsid w:val="00680CF9"/>
    <w:rsid w:val="006D12E8"/>
    <w:rsid w:val="007A7DE2"/>
    <w:rsid w:val="007B7175"/>
    <w:rsid w:val="008F260C"/>
    <w:rsid w:val="00927302"/>
    <w:rsid w:val="00956E32"/>
    <w:rsid w:val="00962DA0"/>
    <w:rsid w:val="00967220"/>
    <w:rsid w:val="009A1045"/>
    <w:rsid w:val="009B01FA"/>
    <w:rsid w:val="00A06CC2"/>
    <w:rsid w:val="00A148A7"/>
    <w:rsid w:val="00A47A1D"/>
    <w:rsid w:val="00B516EC"/>
    <w:rsid w:val="00B53125"/>
    <w:rsid w:val="00B60CCA"/>
    <w:rsid w:val="00C31D9A"/>
    <w:rsid w:val="00C5096B"/>
    <w:rsid w:val="00D17114"/>
    <w:rsid w:val="00D27D24"/>
    <w:rsid w:val="00D73AB1"/>
    <w:rsid w:val="00D77832"/>
    <w:rsid w:val="00D927FB"/>
    <w:rsid w:val="00D94BA1"/>
    <w:rsid w:val="00DA5289"/>
    <w:rsid w:val="00DC3C91"/>
    <w:rsid w:val="00EB417E"/>
    <w:rsid w:val="00ED75B9"/>
    <w:rsid w:val="00EF1661"/>
    <w:rsid w:val="00EF2D77"/>
    <w:rsid w:val="00FA597A"/>
    <w:rsid w:val="00FF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DE5E3"/>
  <w15:chartTrackingRefBased/>
  <w15:docId w15:val="{0AB387C3-323B-407D-A58E-FC37D499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711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92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F52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5269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52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5269"/>
    <w:rPr>
      <w:sz w:val="18"/>
      <w:szCs w:val="18"/>
    </w:rPr>
  </w:style>
  <w:style w:type="paragraph" w:styleId="a9">
    <w:name w:val="Normal (Web)"/>
    <w:basedOn w:val="a"/>
    <w:uiPriority w:val="99"/>
    <w:unhideWhenUsed/>
    <w:rsid w:val="00D73A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D73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EAF9E-A3B6-47B2-BDEB-CE66C8F8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OptiPlex 3080</dc:creator>
  <cp:keywords/>
  <dc:description/>
  <cp:lastModifiedBy>OptiPlex 3080</cp:lastModifiedBy>
  <cp:revision>5</cp:revision>
  <dcterms:created xsi:type="dcterms:W3CDTF">2023-06-25T01:46:00Z</dcterms:created>
  <dcterms:modified xsi:type="dcterms:W3CDTF">2023-06-25T06:36:00Z</dcterms:modified>
</cp:coreProperties>
</file>