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14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</w:p>
    <w:tbl>
      <w:tblPr>
        <w:tblW w:w="14167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7"/>
      </w:tblGrid>
      <w:tr w:rsidR="00037B97" w:rsidRPr="007B7175" w:rsidTr="00EC0EEF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拟同意结题课题1</w:t>
            </w:r>
            <w:r w:rsidR="00B516EC" w:rsidRPr="007B7175">
              <w:rPr>
                <w:color w:val="666666"/>
              </w:rPr>
              <w:t xml:space="preserve"> </w:t>
            </w:r>
          </w:p>
        </w:tc>
      </w:tr>
      <w:tr w:rsidR="00B516EC" w:rsidRPr="007B7175" w:rsidTr="00EC0EEF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A820C2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A820C2" w:rsidRPr="00A820C2">
              <w:rPr>
                <w:rFonts w:hint="eastAsia"/>
                <w:sz w:val="28"/>
                <w:szCs w:val="28"/>
              </w:rPr>
              <w:t>全球共享的风险研究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A820C2" w:rsidRPr="00A820C2">
              <w:rPr>
                <w:rFonts w:hint="eastAsia"/>
                <w:sz w:val="28"/>
                <w:szCs w:val="28"/>
              </w:rPr>
              <w:t>（</w:t>
            </w:r>
            <w:r w:rsidR="00A820C2" w:rsidRPr="00A820C2">
              <w:rPr>
                <w:sz w:val="28"/>
                <w:szCs w:val="28"/>
              </w:rPr>
              <w:t>21NDQN204YB</w:t>
            </w:r>
            <w:r w:rsidR="00A820C2" w:rsidRPr="00A820C2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A820C2">
              <w:rPr>
                <w:rFonts w:hint="eastAsia"/>
                <w:sz w:val="28"/>
                <w:szCs w:val="28"/>
              </w:rPr>
              <w:t>伏佳佳</w:t>
            </w:r>
          </w:p>
        </w:tc>
      </w:tr>
      <w:tr w:rsidR="00037B97" w:rsidRPr="007B7175" w:rsidTr="00EC0EEF">
        <w:trPr>
          <w:trHeight w:val="450"/>
          <w:tblCellSpacing w:w="0" w:type="dxa"/>
          <w:jc w:val="center"/>
        </w:trPr>
        <w:tc>
          <w:tcPr>
            <w:tcW w:w="14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516EC" w:rsidRDefault="00037B97" w:rsidP="00EC0EEF">
            <w:pPr>
              <w:rPr>
                <w:rFonts w:ascii="宋体" w:eastAsia="宋体" w:hAnsi="宋体"/>
                <w:b/>
                <w:szCs w:val="21"/>
              </w:rPr>
            </w:pPr>
            <w:r w:rsidRPr="00B516EC"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3028"/>
              <w:gridCol w:w="992"/>
              <w:gridCol w:w="1701"/>
              <w:gridCol w:w="709"/>
              <w:gridCol w:w="1201"/>
              <w:gridCol w:w="946"/>
              <w:gridCol w:w="1196"/>
              <w:gridCol w:w="1170"/>
              <w:gridCol w:w="1530"/>
              <w:gridCol w:w="1166"/>
            </w:tblGrid>
            <w:tr w:rsidR="00037B97" w:rsidRPr="007B7175" w:rsidTr="00EF2D77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7B7175" w:rsidRDefault="00037B97" w:rsidP="00EC0EE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7B7175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7B7175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820C2" w:rsidRPr="007B7175" w:rsidTr="00A820C2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国家主义正义义务观及其批判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伏佳佳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伦理学研究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2021-12-30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820C2" w:rsidRPr="007B7175" w:rsidTr="00A820C2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共同富裕的三种观念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伏佳佳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社会科学家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2022-01-30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0F110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核心（发表时</w:t>
                  </w:r>
                  <w:r w:rsidR="00A820C2" w:rsidRPr="00A820C2">
                    <w:rPr>
                      <w:rFonts w:ascii="宋体" w:eastAsia="宋体" w:hAnsi="宋体" w:hint="eastAsia"/>
                    </w:rPr>
                    <w:t>为核心）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A820C2" w:rsidRPr="007B7175" w:rsidTr="00A820C2">
              <w:trPr>
                <w:jc w:val="center"/>
              </w:trPr>
              <w:tc>
                <w:tcPr>
                  <w:tcW w:w="4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报刊文章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伏佳佳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中国社会科学报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2022-03-16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报纸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C2" w:rsidRPr="00A820C2" w:rsidRDefault="00A820C2" w:rsidP="00A820C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820C2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7B7175" w:rsidRDefault="00037B97" w:rsidP="00EC0EEF">
            <w:pPr>
              <w:pStyle w:val="a9"/>
              <w:wordWrap w:val="0"/>
              <w:jc w:val="center"/>
            </w:pPr>
          </w:p>
        </w:tc>
      </w:tr>
    </w:tbl>
    <w:p w:rsidR="00037B97" w:rsidRDefault="00037B9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820C2" w:rsidRDefault="00A820C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A820C2" w:rsidRDefault="00A820C2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037B97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37B97" w:rsidRPr="007B7175" w:rsidRDefault="00037B97" w:rsidP="00B516EC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Pr="007B7175">
              <w:rPr>
                <w:b/>
                <w:sz w:val="28"/>
                <w:szCs w:val="28"/>
              </w:rPr>
              <w:t>2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B516EC" w:rsidRPr="007B7175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16EC" w:rsidRPr="007B7175" w:rsidRDefault="00B516EC" w:rsidP="00003301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003301" w:rsidRPr="00003301">
              <w:rPr>
                <w:rFonts w:hint="eastAsia"/>
                <w:sz w:val="28"/>
                <w:szCs w:val="28"/>
              </w:rPr>
              <w:t>中世纪西班牙世俗文学的人本思想</w:t>
            </w:r>
            <w:r w:rsidR="00003301">
              <w:rPr>
                <w:rFonts w:hint="eastAsia"/>
                <w:sz w:val="28"/>
                <w:szCs w:val="28"/>
              </w:rPr>
              <w:t>（</w:t>
            </w:r>
            <w:r w:rsidR="00003301" w:rsidRPr="00003301">
              <w:rPr>
                <w:sz w:val="28"/>
                <w:szCs w:val="28"/>
              </w:rPr>
              <w:t>18NDJC029Z</w:t>
            </w:r>
            <w:r w:rsidR="00003301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003301">
              <w:rPr>
                <w:rFonts w:hint="eastAsia"/>
                <w:sz w:val="28"/>
                <w:szCs w:val="28"/>
              </w:rPr>
              <w:t>杨骁</w:t>
            </w:r>
          </w:p>
        </w:tc>
      </w:tr>
      <w:tr w:rsidR="00037B97" w:rsidRPr="00B8479D" w:rsidTr="00A148A7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037B97" w:rsidRPr="00B8479D" w:rsidRDefault="00037B97" w:rsidP="00EC0EE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B8479D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271"/>
              <w:gridCol w:w="602"/>
              <w:gridCol w:w="594"/>
              <w:gridCol w:w="849"/>
              <w:gridCol w:w="1204"/>
              <w:gridCol w:w="1381"/>
              <w:gridCol w:w="985"/>
              <w:gridCol w:w="1706"/>
              <w:gridCol w:w="2083"/>
              <w:gridCol w:w="1897"/>
            </w:tblGrid>
            <w:tr w:rsidR="00037B97" w:rsidRPr="00B8479D" w:rsidTr="002B49D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037B97" w:rsidRPr="00B8479D" w:rsidRDefault="00037B97" w:rsidP="00EC0EEF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37B97" w:rsidRPr="00B8479D" w:rsidRDefault="00037B97" w:rsidP="00EC0EEF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B8479D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003301" w:rsidRPr="00B8479D" w:rsidTr="002B49D2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中世纪西班牙世俗文学的人本走向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专著</w:t>
                  </w:r>
                </w:p>
              </w:tc>
              <w:tc>
                <w:tcPr>
                  <w:tcW w:w="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杨骁</w:t>
                  </w:r>
                </w:p>
              </w:tc>
              <w:tc>
                <w:tcPr>
                  <w:tcW w:w="8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E22793" w:rsidP="00E22793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1/1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浙江大学出版社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03301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 </w:t>
                  </w:r>
                  <w:r w:rsidR="00B91501" w:rsidRPr="00B91501">
                    <w:rPr>
                      <w:rFonts w:ascii="宋体" w:eastAsia="宋体" w:hAnsi="宋体"/>
                    </w:rPr>
                    <w:t>2022-03-31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7B0B43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推荐出版机构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54CA0" w:rsidP="00054CA0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20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054CA0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54CA0">
                    <w:rPr>
                      <w:rFonts w:ascii="宋体" w:eastAsia="宋体" w:hAnsi="宋体" w:hint="eastAsia"/>
                    </w:rPr>
                    <w:t>涵盖课题研究的全部内容</w:t>
                  </w:r>
                </w:p>
              </w:tc>
              <w:tc>
                <w:tcPr>
                  <w:tcW w:w="1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3301" w:rsidRPr="00B8479D" w:rsidRDefault="007B0B43" w:rsidP="0000330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B8479D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037B97" w:rsidRPr="00B8479D" w:rsidRDefault="00037B97" w:rsidP="00EC0EEF">
            <w:pPr>
              <w:pStyle w:val="a9"/>
              <w:wordWrap w:val="0"/>
              <w:jc w:val="center"/>
            </w:pPr>
          </w:p>
        </w:tc>
      </w:tr>
    </w:tbl>
    <w:p w:rsidR="00037B97" w:rsidRPr="00B8479D" w:rsidRDefault="00037B97" w:rsidP="004914FA">
      <w:pPr>
        <w:jc w:val="left"/>
        <w:rPr>
          <w:rFonts w:ascii="宋体" w:eastAsia="宋体" w:hAnsi="宋体"/>
          <w:sz w:val="32"/>
          <w:szCs w:val="32"/>
        </w:rPr>
      </w:pPr>
    </w:p>
    <w:tbl>
      <w:tblPr>
        <w:tblW w:w="14100" w:type="dxa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326D91" w:rsidRPr="007B7175" w:rsidTr="00250042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6D91" w:rsidRPr="007B7175" w:rsidRDefault="00326D91" w:rsidP="00326D91">
            <w:pPr>
              <w:pStyle w:val="a9"/>
              <w:textAlignment w:val="bottom"/>
              <w:rPr>
                <w:color w:val="666666"/>
              </w:rPr>
            </w:pPr>
            <w:r w:rsidRPr="007B7175"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  <w:r w:rsidRPr="007B7175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326D91" w:rsidRPr="007B7175" w:rsidTr="00250042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6D91" w:rsidRPr="007B7175" w:rsidRDefault="00326D91" w:rsidP="00054CA0">
            <w:pPr>
              <w:pStyle w:val="a9"/>
              <w:textAlignment w:val="bottom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054CA0" w:rsidRPr="00054CA0">
              <w:rPr>
                <w:rFonts w:hint="eastAsia"/>
                <w:sz w:val="28"/>
                <w:szCs w:val="28"/>
              </w:rPr>
              <w:t>以投资者权益保护为核心的上市公司退市制度完善研究（</w:t>
            </w:r>
            <w:r w:rsidR="00054CA0" w:rsidRPr="00054CA0">
              <w:rPr>
                <w:sz w:val="28"/>
                <w:szCs w:val="28"/>
              </w:rPr>
              <w:t>18NDJC170YB</w:t>
            </w:r>
            <w:r w:rsidR="00054CA0" w:rsidRPr="00054CA0">
              <w:rPr>
                <w:rFonts w:hint="eastAsia"/>
                <w:sz w:val="28"/>
                <w:szCs w:val="28"/>
              </w:rPr>
              <w:t>）</w:t>
            </w:r>
            <w:r w:rsidRPr="00054C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r w:rsidR="00054CA0" w:rsidRPr="00054CA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54CA0" w:rsidRPr="00054CA0">
              <w:rPr>
                <w:rFonts w:hint="eastAsia"/>
                <w:sz w:val="28"/>
                <w:szCs w:val="28"/>
              </w:rPr>
              <w:t>郑观</w:t>
            </w:r>
          </w:p>
        </w:tc>
      </w:tr>
      <w:tr w:rsidR="00326D91" w:rsidRPr="007B7175" w:rsidTr="00250042">
        <w:trPr>
          <w:trHeight w:val="450"/>
          <w:tblCellSpacing w:w="0" w:type="dxa"/>
          <w:jc w:val="center"/>
        </w:trPr>
        <w:tc>
          <w:tcPr>
            <w:tcW w:w="14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  <w:hideMark/>
          </w:tcPr>
          <w:p w:rsidR="00326D91" w:rsidRPr="00AF12B7" w:rsidRDefault="00326D91" w:rsidP="0025004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F12B7">
              <w:rPr>
                <w:rFonts w:ascii="宋体" w:eastAsia="宋体" w:hAnsi="宋体" w:hint="eastAsia"/>
                <w:b/>
                <w:sz w:val="24"/>
                <w:szCs w:val="24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2315"/>
              <w:gridCol w:w="567"/>
              <w:gridCol w:w="709"/>
              <w:gridCol w:w="1240"/>
              <w:gridCol w:w="1145"/>
              <w:gridCol w:w="1279"/>
              <w:gridCol w:w="940"/>
              <w:gridCol w:w="1615"/>
              <w:gridCol w:w="2153"/>
              <w:gridCol w:w="1609"/>
            </w:tblGrid>
            <w:tr w:rsidR="00326D91" w:rsidRPr="00AF12B7" w:rsidTr="000929F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26D91" w:rsidRPr="00AF12B7" w:rsidRDefault="00326D91" w:rsidP="00250042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成果内容与课题研究内容的相关性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 w:rsidRPr="00AF12B7"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26D91" w:rsidRPr="00AF12B7" w:rsidTr="000929F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wordWrap w:val="0"/>
                    <w:jc w:val="left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欧美上市公司高管薪酬法律规范及其最新发展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著作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郑观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E22793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1/1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吉林大学</w:t>
                  </w:r>
                  <w:r w:rsidR="00326D91" w:rsidRPr="00AF12B7">
                    <w:rPr>
                      <w:rFonts w:ascii="宋体" w:eastAsia="宋体" w:hAnsi="宋体" w:hint="eastAsia"/>
                    </w:rPr>
                    <w:t>出版社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/>
                    </w:rPr>
                    <w:t>2018-10-31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  <w:color w:val="333333"/>
                      <w:shd w:val="clear" w:color="auto" w:fill="FFFFFF"/>
                    </w:rPr>
                    <w:t>指定出版机构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0929F5" w:rsidP="000929F5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0929F5" w:rsidRDefault="000929F5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929F5">
                    <w:rPr>
                      <w:rFonts w:ascii="宋体" w:eastAsia="宋体" w:hAnsi="宋体" w:hint="eastAsia"/>
                    </w:rPr>
                    <w:t>涵盖课题研究的全部内容</w:t>
                  </w:r>
                  <w:r w:rsidRPr="000929F5">
                    <w:rPr>
                      <w:rFonts w:ascii="宋体" w:eastAsia="宋体" w:hAnsi="宋体"/>
                    </w:rPr>
                    <w:tab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6D91" w:rsidRPr="00AF12B7" w:rsidRDefault="00326D91" w:rsidP="00250042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F12B7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:rsidR="00326D91" w:rsidRPr="00AF12B7" w:rsidRDefault="00326D91" w:rsidP="00250042">
            <w:pPr>
              <w:pStyle w:val="a9"/>
              <w:wordWrap w:val="0"/>
              <w:jc w:val="center"/>
            </w:pPr>
          </w:p>
        </w:tc>
      </w:tr>
    </w:tbl>
    <w:p w:rsidR="00326D91" w:rsidRDefault="00326D91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p w:rsidR="006A70D7" w:rsidRPr="006A70D7" w:rsidRDefault="006A70D7" w:rsidP="004914FA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6A70D7" w:rsidRPr="006A70D7" w:rsidSect="004914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11" w:rsidRDefault="007C6211" w:rsidP="00FF5269">
      <w:r>
        <w:separator/>
      </w:r>
    </w:p>
  </w:endnote>
  <w:endnote w:type="continuationSeparator" w:id="0">
    <w:p w:rsidR="007C6211" w:rsidRDefault="007C6211" w:rsidP="00FF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11" w:rsidRDefault="007C6211" w:rsidP="00FF5269">
      <w:r>
        <w:separator/>
      </w:r>
    </w:p>
  </w:footnote>
  <w:footnote w:type="continuationSeparator" w:id="0">
    <w:p w:rsidR="007C6211" w:rsidRDefault="007C6211" w:rsidP="00FF5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4"/>
    <w:rsid w:val="00003301"/>
    <w:rsid w:val="00037B97"/>
    <w:rsid w:val="00043123"/>
    <w:rsid w:val="00054CA0"/>
    <w:rsid w:val="0009114C"/>
    <w:rsid w:val="000929F5"/>
    <w:rsid w:val="000A2D04"/>
    <w:rsid w:val="000C0DB9"/>
    <w:rsid w:val="000C65B7"/>
    <w:rsid w:val="000E0293"/>
    <w:rsid w:val="000F1102"/>
    <w:rsid w:val="00147C07"/>
    <w:rsid w:val="0018077A"/>
    <w:rsid w:val="001864DA"/>
    <w:rsid w:val="00196171"/>
    <w:rsid w:val="001A16B3"/>
    <w:rsid w:val="001D2DCF"/>
    <w:rsid w:val="00254A9F"/>
    <w:rsid w:val="002A5F5E"/>
    <w:rsid w:val="002B49D2"/>
    <w:rsid w:val="002D4949"/>
    <w:rsid w:val="00311E96"/>
    <w:rsid w:val="00326D91"/>
    <w:rsid w:val="00394544"/>
    <w:rsid w:val="003E2E23"/>
    <w:rsid w:val="0040491A"/>
    <w:rsid w:val="00445D59"/>
    <w:rsid w:val="004914FA"/>
    <w:rsid w:val="00510CE1"/>
    <w:rsid w:val="00534438"/>
    <w:rsid w:val="005534A6"/>
    <w:rsid w:val="00585CC4"/>
    <w:rsid w:val="00593CFB"/>
    <w:rsid w:val="00677586"/>
    <w:rsid w:val="006A70D7"/>
    <w:rsid w:val="006D12E8"/>
    <w:rsid w:val="007A49C7"/>
    <w:rsid w:val="007B0B43"/>
    <w:rsid w:val="007B7175"/>
    <w:rsid w:val="007C6211"/>
    <w:rsid w:val="00855BAE"/>
    <w:rsid w:val="008F1E40"/>
    <w:rsid w:val="008F260C"/>
    <w:rsid w:val="00956E32"/>
    <w:rsid w:val="00962DA0"/>
    <w:rsid w:val="009A1045"/>
    <w:rsid w:val="009B01FA"/>
    <w:rsid w:val="00A148A7"/>
    <w:rsid w:val="00A47A1D"/>
    <w:rsid w:val="00A820C2"/>
    <w:rsid w:val="00AE7E1E"/>
    <w:rsid w:val="00AF12B7"/>
    <w:rsid w:val="00B516EC"/>
    <w:rsid w:val="00B53125"/>
    <w:rsid w:val="00B60CCA"/>
    <w:rsid w:val="00B8479D"/>
    <w:rsid w:val="00B91501"/>
    <w:rsid w:val="00C31D9A"/>
    <w:rsid w:val="00C419EF"/>
    <w:rsid w:val="00CE69A1"/>
    <w:rsid w:val="00D17114"/>
    <w:rsid w:val="00D27D24"/>
    <w:rsid w:val="00D73AB1"/>
    <w:rsid w:val="00D77832"/>
    <w:rsid w:val="00D875CD"/>
    <w:rsid w:val="00D927FB"/>
    <w:rsid w:val="00DA5289"/>
    <w:rsid w:val="00E22793"/>
    <w:rsid w:val="00E87CC4"/>
    <w:rsid w:val="00EB417E"/>
    <w:rsid w:val="00ED75B9"/>
    <w:rsid w:val="00EF1661"/>
    <w:rsid w:val="00EF2D77"/>
    <w:rsid w:val="00FA597A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387C3-323B-407D-A58E-FC37D49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1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5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5269"/>
    <w:rPr>
      <w:sz w:val="18"/>
      <w:szCs w:val="18"/>
    </w:rPr>
  </w:style>
  <w:style w:type="paragraph" w:styleId="a9">
    <w:name w:val="Normal (Web)"/>
    <w:basedOn w:val="a"/>
    <w:uiPriority w:val="99"/>
    <w:unhideWhenUsed/>
    <w:rsid w:val="00D73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73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C913-B15A-44C3-99EA-91943EF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58</cp:revision>
  <dcterms:created xsi:type="dcterms:W3CDTF">2022-03-28T01:31:00Z</dcterms:created>
  <dcterms:modified xsi:type="dcterms:W3CDTF">2022-04-18T01:27:00Z</dcterms:modified>
</cp:coreProperties>
</file>