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11B47">
      <w:pPr>
        <w:spacing w:line="7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社科院关于2</w:t>
      </w:r>
      <w:r>
        <w:rPr>
          <w:rFonts w:ascii="方正小标宋简体" w:hAnsi="Times New Roman" w:eastAsia="方正小标宋简体"/>
          <w:sz w:val="44"/>
          <w:szCs w:val="44"/>
        </w:rPr>
        <w:t>025</w:t>
      </w:r>
      <w:r>
        <w:rPr>
          <w:rFonts w:hint="eastAsia" w:ascii="方正小标宋简体" w:hAnsi="Times New Roman" w:eastAsia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Times New Roman" w:eastAsia="方正小标宋简体"/>
          <w:sz w:val="44"/>
          <w:szCs w:val="44"/>
        </w:rPr>
        <w:t>月浙江省哲学社会</w:t>
      </w:r>
    </w:p>
    <w:p w14:paraId="59ECEED9">
      <w:pPr>
        <w:spacing w:line="7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科学规划拟同意结项课题的公示</w:t>
      </w:r>
    </w:p>
    <w:p w14:paraId="36F3172D">
      <w:pPr>
        <w:spacing w:line="700" w:lineRule="exact"/>
        <w:rPr>
          <w:rFonts w:ascii="方正小标宋简体" w:hAnsi="Times New Roman" w:eastAsia="方正小标宋简体"/>
          <w:sz w:val="36"/>
          <w:szCs w:val="36"/>
        </w:rPr>
      </w:pPr>
      <w:bookmarkStart w:id="0" w:name="OLE_LINK3"/>
      <w:bookmarkStart w:id="1" w:name="OLE_LINK9"/>
      <w:bookmarkStart w:id="2" w:name="OLE_LINK4"/>
      <w:r>
        <w:rPr>
          <w:rFonts w:hint="eastAsia" w:ascii="Times New Roman" w:hAnsi="Times New Roman" w:eastAsia="仿宋_GB2312"/>
          <w:sz w:val="32"/>
          <w:szCs w:val="32"/>
        </w:rPr>
        <w:t>各有关单位、老师：</w:t>
      </w:r>
    </w:p>
    <w:p w14:paraId="78FCC183">
      <w:pPr>
        <w:spacing w:after="156" w:afterLines="5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经个人申报、社科院审核，现对2</w:t>
      </w:r>
      <w:r>
        <w:rPr>
          <w:rFonts w:ascii="Times New Roman" w:hAnsi="Times New Roman" w:eastAsia="仿宋_GB2312"/>
          <w:sz w:val="32"/>
          <w:szCs w:val="32"/>
        </w:rPr>
        <w:t>025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月浙江省哲学社会科学规划拟同意结项课题（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项）进行公示。公示期为2</w:t>
      </w:r>
      <w:r>
        <w:rPr>
          <w:rFonts w:ascii="Times New Roman" w:hAnsi="Times New Roman" w:eastAsia="仿宋_GB2312"/>
          <w:sz w:val="32"/>
          <w:szCs w:val="32"/>
        </w:rPr>
        <w:t>025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bookmarkStart w:id="7" w:name="_GoBack"/>
      <w:bookmarkEnd w:id="7"/>
      <w:r>
        <w:rPr>
          <w:rFonts w:hint="eastAsia" w:ascii="Times New Roman" w:hAnsi="Times New Roman" w:eastAsia="仿宋_GB2312"/>
          <w:sz w:val="32"/>
          <w:szCs w:val="32"/>
        </w:rPr>
        <w:t>日。项目详情请看附件。</w:t>
      </w:r>
    </w:p>
    <w:p w14:paraId="7E4ECD3E">
      <w:pPr>
        <w:spacing w:after="156" w:afterLines="5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14:paraId="049C16A5">
      <w:pPr>
        <w:widowControl/>
        <w:spacing w:before="75" w:after="75" w:line="600" w:lineRule="atLeast"/>
        <w:ind w:firstLine="643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shd w:val="clear" w:color="auto" w:fill="FFFFFF"/>
        </w:rPr>
        <w:t>温馨提示：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本公示为校内拟结项公示，最终项目结项以省社科联审核为准；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请项目负责人及时关注浙江省社科科研项目管理平台，掌握结题流程情况，谢谢！</w:t>
      </w:r>
    </w:p>
    <w:p w14:paraId="1E0A765E">
      <w:pPr>
        <w:widowControl/>
        <w:spacing w:before="75" w:after="75" w:line="60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 w14:paraId="62704F8D">
      <w:pPr>
        <w:rPr>
          <w:rFonts w:ascii="Times New Roman" w:hAnsi="Times New Roman" w:eastAsia="仿宋_GB2312"/>
          <w:sz w:val="32"/>
          <w:szCs w:val="32"/>
        </w:rPr>
      </w:pPr>
    </w:p>
    <w:p w14:paraId="54F3CD76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联系人：任珂慧</w:t>
      </w:r>
    </w:p>
    <w:p w14:paraId="66DBF44F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联系电话：8</w:t>
      </w:r>
      <w:r>
        <w:rPr>
          <w:rFonts w:ascii="Times New Roman" w:hAnsi="Times New Roman" w:eastAsia="仿宋_GB2312"/>
          <w:sz w:val="32"/>
          <w:szCs w:val="32"/>
        </w:rPr>
        <w:t>8981068</w:t>
      </w:r>
    </w:p>
    <w:p w14:paraId="13641115">
      <w:pPr>
        <w:spacing w:after="312" w:afterLine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</w:t>
      </w:r>
      <w:r>
        <w:rPr>
          <w:rFonts w:hint="eastAsia" w:ascii="Times New Roman" w:hAnsi="Times New Roman" w:eastAsia="仿宋_GB2312"/>
          <w:sz w:val="32"/>
          <w:szCs w:val="32"/>
        </w:rPr>
        <w:t>邮箱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fldChar w:fldCharType="begin"/>
      </w:r>
      <w:r>
        <w:instrText xml:space="preserve"> HYPERLINK "mailto:f021009@zju.edu.cn" </w:instrText>
      </w:r>
      <w:r>
        <w:fldChar w:fldCharType="separate"/>
      </w:r>
      <w:r>
        <w:rPr>
          <w:rFonts w:hint="eastAsia" w:ascii="Times New Roman" w:hAnsi="Times New Roman" w:eastAsia="仿宋_GB2312"/>
          <w:sz w:val="32"/>
          <w:szCs w:val="32"/>
        </w:rPr>
        <w:t>f</w:t>
      </w:r>
      <w:r>
        <w:rPr>
          <w:rFonts w:ascii="Times New Roman" w:hAnsi="Times New Roman" w:eastAsia="仿宋_GB2312"/>
          <w:sz w:val="32"/>
          <w:szCs w:val="32"/>
        </w:rPr>
        <w:t>021009@zju.edu.cn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77C80BB3"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社会科学研究院</w:t>
      </w:r>
    </w:p>
    <w:p w14:paraId="1E58F34B">
      <w:pPr>
        <w:jc w:val="righ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2025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bookmarkEnd w:id="0"/>
    <w:bookmarkEnd w:id="1"/>
    <w:bookmarkEnd w:id="2"/>
    <w:p w14:paraId="324DBCF3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0897DF58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64644D">
            <w:pPr>
              <w:pStyle w:val="4"/>
              <w:textAlignment w:val="bottom"/>
              <w:rPr>
                <w:rFonts w:hint="eastAsia" w:eastAsia="宋体"/>
                <w:color w:val="666666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2CB901D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F00D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课题名称：使命与价值：研究型大学社会服务的关键要素与运行模式研究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（24HQZZ009YB）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负责人：胡昌翠</w:t>
            </w:r>
          </w:p>
        </w:tc>
      </w:tr>
      <w:tr w14:paraId="700220A4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3862C78A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1648"/>
              <w:gridCol w:w="851"/>
              <w:gridCol w:w="1417"/>
              <w:gridCol w:w="1357"/>
              <w:gridCol w:w="1460"/>
            </w:tblGrid>
            <w:tr w14:paraId="2682BE9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3A4A23F5">
                  <w:pPr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0545344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C59E333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CD80504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80C653C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FB08BB6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85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9E34DBE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6D7BBAB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A28BE9F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36FD6F7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65F316B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6C8B80C">
                  <w:pPr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5EA8E26">
                  <w:pPr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使命与价值：研究型大学社会服务的关键要素及运行模式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1E560E1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专著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3DE7D35">
                  <w:pPr>
                    <w:wordWrap w:val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胡昌翠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D54097B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041B05E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浙江大学出版社</w:t>
                  </w:r>
                </w:p>
              </w:tc>
              <w:tc>
                <w:tcPr>
                  <w:tcW w:w="85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BB2F3A3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354CD64">
                  <w:pPr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B215644">
                  <w:pPr>
                    <w:wordWrap w:val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0325026">
                  <w:pPr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第一标注</w:t>
                  </w:r>
                </w:p>
              </w:tc>
            </w:tr>
          </w:tbl>
          <w:p w14:paraId="67B246FF">
            <w:pPr>
              <w:pStyle w:val="4"/>
              <w:wordWrap w:val="0"/>
              <w:jc w:val="center"/>
            </w:pPr>
          </w:p>
        </w:tc>
      </w:tr>
    </w:tbl>
    <w:p w14:paraId="3ECDE36E">
      <w:pPr>
        <w:jc w:val="lef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7545986F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894AD7">
            <w:pPr>
              <w:pStyle w:val="4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14:paraId="43DDE714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5"/>
              <w:tblW w:w="13295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95"/>
            </w:tblGrid>
            <w:tr w14:paraId="26E967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13295" w:type="dxa"/>
                </w:tcPr>
                <w:p w14:paraId="07CCEF33">
                  <w:pPr>
                    <w:pStyle w:val="12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课题名称：数字技术赋能权力监督的提质增效研究</w:t>
                  </w:r>
                  <w:r>
                    <w:rPr>
                      <w:rFonts w:hint="eastAsia" w:hAnsi="宋体"/>
                      <w:b/>
                      <w:bCs w:val="0"/>
                      <w:sz w:val="28"/>
                      <w:szCs w:val="28"/>
                      <w:lang w:bidi="ar"/>
                    </w:rPr>
                    <w:t>（25YJCS001YB）</w:t>
                  </w:r>
                  <w:r>
                    <w:rPr>
                      <w:rFonts w:hint="eastAsia"/>
                      <w:b/>
                      <w:bCs w:val="0"/>
                      <w:sz w:val="28"/>
                      <w:szCs w:val="28"/>
                    </w:rPr>
                    <w:t>负责人：皇甫鑫</w:t>
                  </w:r>
                </w:p>
              </w:tc>
            </w:tr>
          </w:tbl>
          <w:p w14:paraId="474E4CD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14:paraId="3CCBD821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613422EF">
            <w:pPr>
              <w:tabs>
                <w:tab w:val="left" w:pos="9817"/>
              </w:tabs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1425"/>
              <w:gridCol w:w="1853"/>
              <w:gridCol w:w="1092"/>
              <w:gridCol w:w="980"/>
              <w:gridCol w:w="1460"/>
            </w:tblGrid>
            <w:tr w14:paraId="55298E6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4F4F879D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9B85F0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8E5EEB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6653578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8FC825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4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ADAF57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8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EE3003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3934DD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3823F8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ECDA0B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3ECF3DC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FA8CDA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082BD86">
                  <w:pPr>
                    <w:tabs>
                      <w:tab w:val="left" w:pos="9817"/>
                    </w:tabs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基层监督的情景与图景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D878748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专著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D7D9B4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皇甫鑫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B903AE3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058B0D0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吉林大学出版社</w:t>
                  </w:r>
                </w:p>
              </w:tc>
              <w:tc>
                <w:tcPr>
                  <w:tcW w:w="18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C41525C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2022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277382F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CA7AEBB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5EB676F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第一标注</w:t>
                  </w:r>
                </w:p>
              </w:tc>
            </w:tr>
            <w:tr w14:paraId="06409FF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E07D5A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7E1EB3C">
                  <w:pPr>
                    <w:tabs>
                      <w:tab w:val="left" w:pos="9817"/>
                    </w:tabs>
                    <w:wordWrap w:val="0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数字技术赋能权力监督的提质增效研究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0898B36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A2B80B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皇甫鑫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543A26D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DB8FAFE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8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25A5E3F">
                  <w:pPr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51B23B6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104C700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9A0E3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</w:rPr>
                    <w:t>第一标注</w:t>
                  </w:r>
                </w:p>
              </w:tc>
            </w:tr>
          </w:tbl>
          <w:p w14:paraId="078BCC24">
            <w:pPr>
              <w:pStyle w:val="4"/>
              <w:tabs>
                <w:tab w:val="left" w:pos="9817"/>
              </w:tabs>
              <w:wordWrap w:val="0"/>
              <w:jc w:val="center"/>
            </w:pPr>
          </w:p>
        </w:tc>
      </w:tr>
    </w:tbl>
    <w:p w14:paraId="7101C8BC">
      <w:pPr>
        <w:jc w:val="lef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5B667732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9AB4D6">
            <w:pPr>
              <w:pStyle w:val="4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拟同意结题课题3</w:t>
            </w:r>
          </w:p>
        </w:tc>
      </w:tr>
      <w:tr w14:paraId="2131982A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A7CF3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3" w:name="OLE_LINK5"/>
            <w:bookmarkStart w:id="4" w:name="OLE_LINK6"/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课题名称：郭大力：移译《资本论》通往新天地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（25BBK11）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负责人：</w:t>
            </w:r>
            <w:bookmarkEnd w:id="3"/>
            <w:bookmarkEnd w:id="4"/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楼俊超</w:t>
            </w:r>
          </w:p>
        </w:tc>
      </w:tr>
      <w:tr w14:paraId="0E6E5FDF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36FC2123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2265"/>
              <w:gridCol w:w="1380"/>
              <w:gridCol w:w="1092"/>
              <w:gridCol w:w="980"/>
              <w:gridCol w:w="1460"/>
            </w:tblGrid>
            <w:tr w14:paraId="0E8DC05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1A8DC012">
                  <w:pPr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4D365A5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49B9CEA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542B6AD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E333EBA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22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A9FBDCB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3844D3C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0496DBC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1E8FCC3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2F4D37E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5C650C9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69DBD87">
                  <w:pPr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A8A1889">
                  <w:pPr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郭大力：移译《资本论》通往新天地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3299FFC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676EC5C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楼俊超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8E3FAFA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22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7B05147">
                  <w:pPr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光明日报（理论版）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135ED1A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906687F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CSSCI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B9AC6FD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08F942B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第一标注</w:t>
                  </w:r>
                </w:p>
              </w:tc>
            </w:tr>
          </w:tbl>
          <w:p w14:paraId="44DFF666">
            <w:pPr>
              <w:pStyle w:val="4"/>
              <w:wordWrap w:val="0"/>
              <w:jc w:val="center"/>
            </w:pPr>
          </w:p>
        </w:tc>
      </w:tr>
      <w:tr w14:paraId="31F3A955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37D87CFD">
            <w:pPr>
              <w:pStyle w:val="4"/>
              <w:wordWrap w:val="0"/>
              <w:jc w:val="both"/>
            </w:pPr>
          </w:p>
        </w:tc>
      </w:tr>
    </w:tbl>
    <w:p w14:paraId="0D1D2909">
      <w:pPr>
        <w:jc w:val="lef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7687AD31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EE999B">
            <w:pPr>
              <w:pStyle w:val="4"/>
              <w:tabs>
                <w:tab w:val="left" w:pos="9817"/>
              </w:tabs>
              <w:textAlignment w:val="bottom"/>
              <w:rPr>
                <w:rFonts w:hint="eastAsia" w:eastAsia="宋体"/>
                <w:color w:val="666666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</w:p>
        </w:tc>
      </w:tr>
      <w:tr w14:paraId="27D11EA6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5"/>
              <w:tblW w:w="1372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20"/>
            </w:tblGrid>
            <w:tr w14:paraId="426DBF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13720" w:type="dxa"/>
                </w:tcPr>
                <w:p w14:paraId="4E0C217E">
                  <w:pPr>
                    <w:pStyle w:val="12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课题名称：社科评价不能唯“C刊”论英雄</w:t>
                  </w:r>
                  <w:r>
                    <w:rPr>
                      <w:rFonts w:hint="eastAsia" w:hAnsi="宋体"/>
                      <w:b/>
                      <w:bCs w:val="0"/>
                      <w:sz w:val="28"/>
                      <w:szCs w:val="28"/>
                      <w:lang w:bidi="ar"/>
                    </w:rPr>
                    <w:t>（25ZJXC001Z）</w:t>
                  </w:r>
                  <w:r>
                    <w:rPr>
                      <w:rFonts w:hint="eastAsia" w:hAnsi="宋体"/>
                      <w:b/>
                      <w:bCs w:val="0"/>
                      <w:sz w:val="28"/>
                      <w:szCs w:val="28"/>
                      <w:lang w:eastAsia="zh-CN" w:bidi="ar"/>
                    </w:rPr>
                    <w:t>（</w:t>
                  </w:r>
                  <w:r>
                    <w:rPr>
                      <w:rFonts w:hint="eastAsia" w:hAnsi="宋体"/>
                      <w:b/>
                      <w:bCs w:val="0"/>
                      <w:sz w:val="28"/>
                      <w:szCs w:val="28"/>
                      <w:lang w:val="en-US" w:eastAsia="zh-CN" w:bidi="ar"/>
                    </w:rPr>
                    <w:t>立项即结项</w:t>
                  </w:r>
                  <w:r>
                    <w:rPr>
                      <w:rFonts w:hint="eastAsia" w:hAnsi="宋体"/>
                      <w:b/>
                      <w:bCs w:val="0"/>
                      <w:sz w:val="28"/>
                      <w:szCs w:val="28"/>
                      <w:lang w:eastAsia="zh-CN" w:bidi="ar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负责人：叶盛珺</w:t>
                  </w:r>
                </w:p>
              </w:tc>
            </w:tr>
          </w:tbl>
          <w:p w14:paraId="0764244C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14:paraId="7405F25B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1C919222">
            <w:pPr>
              <w:tabs>
                <w:tab w:val="left" w:pos="9817"/>
              </w:tabs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14:paraId="60B8FEB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179FF54D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E92415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BE2AE6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2499DF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D3E63B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D83A8BC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EED24E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AADFF2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0221BFC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79881D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7D1C563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410EA35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7F5B56B">
                  <w:pPr>
                    <w:tabs>
                      <w:tab w:val="left" w:pos="9817"/>
                    </w:tabs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社科评价不能唯“C刊”论英雄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83D8C41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C3A974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叶盛珺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EC9FD12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5FE6EA2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CE7278D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5AE518DF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1F81C3F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66072A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</w:p>
              </w:tc>
            </w:tr>
          </w:tbl>
          <w:p w14:paraId="2052EDB3">
            <w:pPr>
              <w:pStyle w:val="4"/>
              <w:tabs>
                <w:tab w:val="left" w:pos="9817"/>
              </w:tabs>
              <w:wordWrap w:val="0"/>
              <w:jc w:val="center"/>
              <w:rPr>
                <w:rFonts w:hint="eastAsia"/>
              </w:rPr>
            </w:pPr>
          </w:p>
        </w:tc>
      </w:tr>
    </w:tbl>
    <w:p w14:paraId="6B4B0A41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40EF0981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BA30CD">
            <w:pPr>
              <w:pStyle w:val="4"/>
              <w:tabs>
                <w:tab w:val="left" w:pos="9817"/>
              </w:tabs>
              <w:textAlignment w:val="bottom"/>
              <w:rPr>
                <w:rFonts w:hint="eastAsia" w:eastAsia="宋体"/>
                <w:color w:val="666666"/>
                <w:lang w:val="en-US" w:eastAsia="zh-CN"/>
              </w:rPr>
            </w:pPr>
            <w:bookmarkStart w:id="5" w:name="OLE_LINK7"/>
            <w:bookmarkStart w:id="6" w:name="OLE_LINK8"/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</w:p>
        </w:tc>
      </w:tr>
      <w:tr w14:paraId="3BB4256F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5"/>
              <w:tblW w:w="1372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20"/>
            </w:tblGrid>
            <w:tr w14:paraId="6A4A23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13720" w:type="dxa"/>
                </w:tcPr>
                <w:p w14:paraId="2D4C7C52">
                  <w:pPr>
                    <w:pStyle w:val="12"/>
                    <w:tabs>
                      <w:tab w:val="left" w:pos="9817"/>
                    </w:tabs>
                    <w:rPr>
                      <w:rFonts w:hint="default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课题名称：浙江省制造业产业集群数字化转型的内在机制与实现路径研究</w:t>
                  </w:r>
                  <w:r>
                    <w:rPr>
                      <w:rFonts w:hint="eastAsia" w:hAnsi="宋体"/>
                      <w:b/>
                      <w:bCs w:val="0"/>
                      <w:sz w:val="28"/>
                      <w:szCs w:val="28"/>
                      <w:lang w:bidi="ar"/>
                    </w:rPr>
                    <w:t>（23YJZX18YB）</w:t>
                  </w:r>
                  <w:r>
                    <w:rPr>
                      <w:rFonts w:hint="eastAsia"/>
                      <w:b/>
                      <w:bCs w:val="0"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b/>
                      <w:bCs w:val="0"/>
                      <w:sz w:val="28"/>
                      <w:szCs w:val="28"/>
                      <w:lang w:val="en-US" w:eastAsia="zh-CN"/>
                    </w:rPr>
                    <w:t>罗玲利</w:t>
                  </w:r>
                </w:p>
              </w:tc>
            </w:tr>
          </w:tbl>
          <w:p w14:paraId="3934DAA1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14:paraId="5069CA79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090CF017">
            <w:pPr>
              <w:tabs>
                <w:tab w:val="left" w:pos="9817"/>
              </w:tabs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14:paraId="41620BF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506350E3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D22E69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EF4E555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40EA36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09E8E3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DC3975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392EFD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7085E0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70C189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618683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36556B1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9731A9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FCEF9D9">
                  <w:pPr>
                    <w:tabs>
                      <w:tab w:val="left" w:pos="9817"/>
                    </w:tabs>
                    <w:wordWrap w:val="0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Environmental Context and Organizational Aspiration Determination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253FD7B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B30371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罗玲利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3BD69C7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48FF8FE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Journal of Management Studies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250124C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34DAC846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SSCI（Q1）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841F707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5AE99F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三</w:t>
                  </w:r>
                  <w:r>
                    <w:rPr>
                      <w:rFonts w:hint="eastAsia" w:ascii="宋体" w:hAnsi="宋体" w:eastAsia="宋体"/>
                    </w:rPr>
                    <w:t>标注</w:t>
                  </w:r>
                </w:p>
              </w:tc>
            </w:tr>
            <w:tr w14:paraId="692354B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5F9A9A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5EDEE70">
                  <w:pPr>
                    <w:tabs>
                      <w:tab w:val="left" w:pos="9817"/>
                    </w:tabs>
                    <w:wordWrap w:val="0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A Punctuated Equilibrium Model of Supply Chain Recovery and Resilience: After a Complete Shutdown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3E1342D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19B74FF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罗玲利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3E41B87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100C90F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Journal of Supply Chain Management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62E1513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30EB3E77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SSCI（Q1）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BC8166C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56111A1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</w:rPr>
                    <w:t>第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三</w:t>
                  </w:r>
                  <w:r>
                    <w:rPr>
                      <w:rFonts w:hint="eastAsia" w:ascii="宋体" w:hAnsi="宋体" w:eastAsia="宋体"/>
                    </w:rPr>
                    <w:t>标注</w:t>
                  </w:r>
                </w:p>
              </w:tc>
            </w:tr>
          </w:tbl>
          <w:p w14:paraId="686CEEFA">
            <w:pPr>
              <w:pStyle w:val="4"/>
              <w:tabs>
                <w:tab w:val="left" w:pos="9817"/>
              </w:tabs>
              <w:wordWrap w:val="0"/>
              <w:jc w:val="center"/>
            </w:pPr>
          </w:p>
        </w:tc>
      </w:tr>
      <w:bookmarkEnd w:id="5"/>
      <w:bookmarkEnd w:id="6"/>
    </w:tbl>
    <w:p w14:paraId="23BEC6F6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445F325D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44A3EC3D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32F372">
            <w:pPr>
              <w:pStyle w:val="4"/>
              <w:tabs>
                <w:tab w:val="left" w:pos="9817"/>
              </w:tabs>
              <w:textAlignment w:val="bottom"/>
              <w:rPr>
                <w:rFonts w:hint="eastAsia" w:eastAsia="宋体"/>
                <w:color w:val="666666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</w:p>
        </w:tc>
      </w:tr>
      <w:tr w14:paraId="09CF7D59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5"/>
              <w:tblW w:w="1372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20"/>
            </w:tblGrid>
            <w:tr w14:paraId="784C17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13720" w:type="dxa"/>
                </w:tcPr>
                <w:p w14:paraId="1BBC1ED6">
                  <w:pPr>
                    <w:pStyle w:val="12"/>
                    <w:tabs>
                      <w:tab w:val="left" w:pos="9817"/>
                    </w:tabs>
                    <w:rPr>
                      <w:rFonts w:hint="default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课题名称：以推动技术产权正义发展新质生产力研究</w:t>
                  </w:r>
                  <w:r>
                    <w:rPr>
                      <w:rFonts w:hint="eastAsia" w:hAnsi="宋体"/>
                      <w:b/>
                      <w:bCs w:val="0"/>
                      <w:sz w:val="28"/>
                      <w:szCs w:val="28"/>
                      <w:lang w:bidi="ar"/>
                    </w:rPr>
                    <w:t>（24CCG13）</w:t>
                  </w:r>
                  <w:r>
                    <w:rPr>
                      <w:rFonts w:hint="eastAsia"/>
                      <w:b/>
                      <w:bCs w:val="0"/>
                      <w:sz w:val="28"/>
                      <w:szCs w:val="28"/>
                    </w:rPr>
                    <w:t>负责人：余根雄</w:t>
                  </w:r>
                </w:p>
              </w:tc>
            </w:tr>
          </w:tbl>
          <w:p w14:paraId="69BB4062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14:paraId="120F09B4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085BE672">
            <w:pPr>
              <w:tabs>
                <w:tab w:val="left" w:pos="9817"/>
              </w:tabs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14:paraId="7CC42C0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4504BD44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D8B8ED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12DD29C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BB498FF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941691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F348148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F45093C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9771CD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E2047A5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3CA3A2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1538634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C80409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20D2C00">
                  <w:pPr>
                    <w:tabs>
                      <w:tab w:val="left" w:pos="9817"/>
                    </w:tabs>
                    <w:wordWrap w:val="0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技术殖民主义的产权逻辑及其批判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96EB6B4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A77BC7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余根雄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9A71F71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44A86A7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思想理论教育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22E66E6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46902D5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5997D49D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736D71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</w:rPr>
                    <w:t>标注</w:t>
                  </w:r>
                </w:p>
              </w:tc>
            </w:tr>
            <w:tr w14:paraId="30B6B7B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3D7FDE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3DA280B">
                  <w:pPr>
                    <w:tabs>
                      <w:tab w:val="left" w:pos="9817"/>
                    </w:tabs>
                    <w:wordWrap w:val="0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机器、工业史与马克思的感性心理学——兼论中国式现代化的认识论意义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028823D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349176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余根雄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EB55B41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F83A336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浙江大学学报(人文社会科学版)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8E5046E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7AC877C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FD4ED2E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D17686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</w:rPr>
                    <w:t>第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</w:rPr>
                    <w:t>标注</w:t>
                  </w:r>
                </w:p>
              </w:tc>
            </w:tr>
          </w:tbl>
          <w:p w14:paraId="6D5A9F0D">
            <w:pPr>
              <w:pStyle w:val="4"/>
              <w:tabs>
                <w:tab w:val="left" w:pos="9817"/>
              </w:tabs>
              <w:wordWrap w:val="0"/>
              <w:jc w:val="center"/>
            </w:pPr>
          </w:p>
        </w:tc>
      </w:tr>
    </w:tbl>
    <w:p w14:paraId="3BAC0C0C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B66ED986-21A2-4D23-BD53-C6364F5A66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FED297-A1C9-4AD2-A3DF-155CD380D30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BCA86CF-389E-4992-9E13-03CE5DF3EB4F}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jEzN2ExMWEyM2ZmNTY0M2YyNGNkMjA4ZjVlZjMifQ=="/>
  </w:docVars>
  <w:rsids>
    <w:rsidRoot w:val="00394544"/>
    <w:rsid w:val="0000042B"/>
    <w:rsid w:val="00004D76"/>
    <w:rsid w:val="00006C7E"/>
    <w:rsid w:val="0000722B"/>
    <w:rsid w:val="00014DD2"/>
    <w:rsid w:val="00015754"/>
    <w:rsid w:val="00016CC7"/>
    <w:rsid w:val="000174B0"/>
    <w:rsid w:val="00037B97"/>
    <w:rsid w:val="00043123"/>
    <w:rsid w:val="0005701C"/>
    <w:rsid w:val="000636DE"/>
    <w:rsid w:val="00064D61"/>
    <w:rsid w:val="00066956"/>
    <w:rsid w:val="0006706E"/>
    <w:rsid w:val="00073586"/>
    <w:rsid w:val="00086E62"/>
    <w:rsid w:val="0009114C"/>
    <w:rsid w:val="000B3394"/>
    <w:rsid w:val="000C0DB9"/>
    <w:rsid w:val="000C56A7"/>
    <w:rsid w:val="000D2E50"/>
    <w:rsid w:val="000E0293"/>
    <w:rsid w:val="00116CDC"/>
    <w:rsid w:val="00121AF5"/>
    <w:rsid w:val="00124BFD"/>
    <w:rsid w:val="001311F5"/>
    <w:rsid w:val="00132494"/>
    <w:rsid w:val="001366AC"/>
    <w:rsid w:val="00147C07"/>
    <w:rsid w:val="00161162"/>
    <w:rsid w:val="001614E1"/>
    <w:rsid w:val="00162A04"/>
    <w:rsid w:val="00164B7A"/>
    <w:rsid w:val="0018077A"/>
    <w:rsid w:val="00184D8C"/>
    <w:rsid w:val="001864DA"/>
    <w:rsid w:val="00196171"/>
    <w:rsid w:val="001A64B1"/>
    <w:rsid w:val="001C37EE"/>
    <w:rsid w:val="001C442B"/>
    <w:rsid w:val="001C4591"/>
    <w:rsid w:val="001C4A58"/>
    <w:rsid w:val="001C7AB2"/>
    <w:rsid w:val="001D1876"/>
    <w:rsid w:val="001E1FD2"/>
    <w:rsid w:val="001E2BEA"/>
    <w:rsid w:val="001E2F26"/>
    <w:rsid w:val="001F1D44"/>
    <w:rsid w:val="001F2C7A"/>
    <w:rsid w:val="00204661"/>
    <w:rsid w:val="00204BE9"/>
    <w:rsid w:val="00206D8F"/>
    <w:rsid w:val="00215F65"/>
    <w:rsid w:val="0021779F"/>
    <w:rsid w:val="0023233E"/>
    <w:rsid w:val="00235B8B"/>
    <w:rsid w:val="00241B98"/>
    <w:rsid w:val="00243221"/>
    <w:rsid w:val="00254A9F"/>
    <w:rsid w:val="00256C27"/>
    <w:rsid w:val="00274432"/>
    <w:rsid w:val="00274BBF"/>
    <w:rsid w:val="002817FF"/>
    <w:rsid w:val="00292E9D"/>
    <w:rsid w:val="002965A1"/>
    <w:rsid w:val="002A1AA5"/>
    <w:rsid w:val="002A5F5E"/>
    <w:rsid w:val="002B45CE"/>
    <w:rsid w:val="002C29FD"/>
    <w:rsid w:val="002C74DE"/>
    <w:rsid w:val="002D4949"/>
    <w:rsid w:val="002E101B"/>
    <w:rsid w:val="002E197B"/>
    <w:rsid w:val="002F434B"/>
    <w:rsid w:val="002F497F"/>
    <w:rsid w:val="0030599A"/>
    <w:rsid w:val="00305D54"/>
    <w:rsid w:val="0030719D"/>
    <w:rsid w:val="0031583D"/>
    <w:rsid w:val="00321EBB"/>
    <w:rsid w:val="00327330"/>
    <w:rsid w:val="0034553D"/>
    <w:rsid w:val="003715B0"/>
    <w:rsid w:val="00371CD7"/>
    <w:rsid w:val="00393A88"/>
    <w:rsid w:val="00394544"/>
    <w:rsid w:val="00396A7C"/>
    <w:rsid w:val="003B001A"/>
    <w:rsid w:val="003B0D26"/>
    <w:rsid w:val="003B2BD7"/>
    <w:rsid w:val="003B2E76"/>
    <w:rsid w:val="003D1239"/>
    <w:rsid w:val="003D1976"/>
    <w:rsid w:val="003E2E23"/>
    <w:rsid w:val="003E3DAE"/>
    <w:rsid w:val="003E4129"/>
    <w:rsid w:val="003F0B20"/>
    <w:rsid w:val="0040491A"/>
    <w:rsid w:val="00414E3F"/>
    <w:rsid w:val="00432C9E"/>
    <w:rsid w:val="004338CE"/>
    <w:rsid w:val="00445D59"/>
    <w:rsid w:val="004471FB"/>
    <w:rsid w:val="00447DFA"/>
    <w:rsid w:val="00450B2A"/>
    <w:rsid w:val="00465410"/>
    <w:rsid w:val="00490141"/>
    <w:rsid w:val="004914FA"/>
    <w:rsid w:val="004A4823"/>
    <w:rsid w:val="004B2CD4"/>
    <w:rsid w:val="004B72D7"/>
    <w:rsid w:val="004D749F"/>
    <w:rsid w:val="004E0504"/>
    <w:rsid w:val="004F0628"/>
    <w:rsid w:val="00506149"/>
    <w:rsid w:val="0051070B"/>
    <w:rsid w:val="00521A03"/>
    <w:rsid w:val="0052550C"/>
    <w:rsid w:val="005330BE"/>
    <w:rsid w:val="00540CA6"/>
    <w:rsid w:val="00547D7D"/>
    <w:rsid w:val="00547FA0"/>
    <w:rsid w:val="0055301D"/>
    <w:rsid w:val="00580C98"/>
    <w:rsid w:val="00585CC4"/>
    <w:rsid w:val="005B4383"/>
    <w:rsid w:val="005C0E04"/>
    <w:rsid w:val="005C68A7"/>
    <w:rsid w:val="005D12F8"/>
    <w:rsid w:val="005D33DD"/>
    <w:rsid w:val="005D43CE"/>
    <w:rsid w:val="005F44C8"/>
    <w:rsid w:val="005F46C9"/>
    <w:rsid w:val="005F68BB"/>
    <w:rsid w:val="00605BDB"/>
    <w:rsid w:val="006123CF"/>
    <w:rsid w:val="00613D3C"/>
    <w:rsid w:val="006343A4"/>
    <w:rsid w:val="00636ED8"/>
    <w:rsid w:val="00645215"/>
    <w:rsid w:val="00650002"/>
    <w:rsid w:val="00667762"/>
    <w:rsid w:val="006710C9"/>
    <w:rsid w:val="00677586"/>
    <w:rsid w:val="006831E8"/>
    <w:rsid w:val="0069502A"/>
    <w:rsid w:val="00696008"/>
    <w:rsid w:val="006B6301"/>
    <w:rsid w:val="006C24F1"/>
    <w:rsid w:val="006C5214"/>
    <w:rsid w:val="006D12E8"/>
    <w:rsid w:val="006D3620"/>
    <w:rsid w:val="006D38C0"/>
    <w:rsid w:val="006D431F"/>
    <w:rsid w:val="006D5511"/>
    <w:rsid w:val="006E4D4A"/>
    <w:rsid w:val="00703D28"/>
    <w:rsid w:val="00705487"/>
    <w:rsid w:val="0071139C"/>
    <w:rsid w:val="00727A41"/>
    <w:rsid w:val="00742C14"/>
    <w:rsid w:val="00747456"/>
    <w:rsid w:val="00755178"/>
    <w:rsid w:val="007B2BAE"/>
    <w:rsid w:val="007B7175"/>
    <w:rsid w:val="007C6B4B"/>
    <w:rsid w:val="007D68EA"/>
    <w:rsid w:val="007F5922"/>
    <w:rsid w:val="008236E6"/>
    <w:rsid w:val="00823A1B"/>
    <w:rsid w:val="00843651"/>
    <w:rsid w:val="00850254"/>
    <w:rsid w:val="00852933"/>
    <w:rsid w:val="00854A28"/>
    <w:rsid w:val="00861651"/>
    <w:rsid w:val="008625AE"/>
    <w:rsid w:val="00867317"/>
    <w:rsid w:val="00870672"/>
    <w:rsid w:val="00870A94"/>
    <w:rsid w:val="00872C63"/>
    <w:rsid w:val="0088364F"/>
    <w:rsid w:val="00883DAC"/>
    <w:rsid w:val="0089704B"/>
    <w:rsid w:val="008B15AD"/>
    <w:rsid w:val="008B25B0"/>
    <w:rsid w:val="008B42BF"/>
    <w:rsid w:val="008B51C4"/>
    <w:rsid w:val="008D1162"/>
    <w:rsid w:val="008D2AA3"/>
    <w:rsid w:val="008D2E22"/>
    <w:rsid w:val="008D2EB2"/>
    <w:rsid w:val="008D6137"/>
    <w:rsid w:val="008F260C"/>
    <w:rsid w:val="008F28A8"/>
    <w:rsid w:val="008F3306"/>
    <w:rsid w:val="008F36DE"/>
    <w:rsid w:val="008F4753"/>
    <w:rsid w:val="00901F55"/>
    <w:rsid w:val="00915E16"/>
    <w:rsid w:val="00915F22"/>
    <w:rsid w:val="00930045"/>
    <w:rsid w:val="00951834"/>
    <w:rsid w:val="00956E32"/>
    <w:rsid w:val="00962621"/>
    <w:rsid w:val="00962DA0"/>
    <w:rsid w:val="00963B7F"/>
    <w:rsid w:val="009667C2"/>
    <w:rsid w:val="00967220"/>
    <w:rsid w:val="00967AD6"/>
    <w:rsid w:val="00972DDD"/>
    <w:rsid w:val="009A1045"/>
    <w:rsid w:val="009B01FA"/>
    <w:rsid w:val="009B0E79"/>
    <w:rsid w:val="009B4E80"/>
    <w:rsid w:val="009E16F0"/>
    <w:rsid w:val="009E1834"/>
    <w:rsid w:val="009E236B"/>
    <w:rsid w:val="009F2476"/>
    <w:rsid w:val="009F47AA"/>
    <w:rsid w:val="00A04FB3"/>
    <w:rsid w:val="00A06043"/>
    <w:rsid w:val="00A148A7"/>
    <w:rsid w:val="00A206B7"/>
    <w:rsid w:val="00A22D9B"/>
    <w:rsid w:val="00A23318"/>
    <w:rsid w:val="00A2515F"/>
    <w:rsid w:val="00A26A66"/>
    <w:rsid w:val="00A45F7C"/>
    <w:rsid w:val="00A47A1D"/>
    <w:rsid w:val="00A55608"/>
    <w:rsid w:val="00A703EB"/>
    <w:rsid w:val="00A7471D"/>
    <w:rsid w:val="00A81D34"/>
    <w:rsid w:val="00A86ACC"/>
    <w:rsid w:val="00A95910"/>
    <w:rsid w:val="00A976CD"/>
    <w:rsid w:val="00AA51BE"/>
    <w:rsid w:val="00AA7D32"/>
    <w:rsid w:val="00AC5514"/>
    <w:rsid w:val="00AD2E55"/>
    <w:rsid w:val="00AD4700"/>
    <w:rsid w:val="00AD4C07"/>
    <w:rsid w:val="00AE0234"/>
    <w:rsid w:val="00B16CE7"/>
    <w:rsid w:val="00B22498"/>
    <w:rsid w:val="00B30036"/>
    <w:rsid w:val="00B30F9B"/>
    <w:rsid w:val="00B405C3"/>
    <w:rsid w:val="00B516EC"/>
    <w:rsid w:val="00B53125"/>
    <w:rsid w:val="00B60CCA"/>
    <w:rsid w:val="00B63B9B"/>
    <w:rsid w:val="00B66FFB"/>
    <w:rsid w:val="00B76CE4"/>
    <w:rsid w:val="00B85F3F"/>
    <w:rsid w:val="00B93722"/>
    <w:rsid w:val="00BC1EE0"/>
    <w:rsid w:val="00BE3FD6"/>
    <w:rsid w:val="00BF1EA4"/>
    <w:rsid w:val="00BF6933"/>
    <w:rsid w:val="00C00A86"/>
    <w:rsid w:val="00C17700"/>
    <w:rsid w:val="00C21CA0"/>
    <w:rsid w:val="00C25609"/>
    <w:rsid w:val="00C261B7"/>
    <w:rsid w:val="00C31D9A"/>
    <w:rsid w:val="00C33A48"/>
    <w:rsid w:val="00C44F11"/>
    <w:rsid w:val="00C46088"/>
    <w:rsid w:val="00C5096B"/>
    <w:rsid w:val="00C5215A"/>
    <w:rsid w:val="00C671DF"/>
    <w:rsid w:val="00C76473"/>
    <w:rsid w:val="00C77B3F"/>
    <w:rsid w:val="00C81080"/>
    <w:rsid w:val="00C976B5"/>
    <w:rsid w:val="00CB47A3"/>
    <w:rsid w:val="00CB794B"/>
    <w:rsid w:val="00CC4C3B"/>
    <w:rsid w:val="00CC673D"/>
    <w:rsid w:val="00CD27A0"/>
    <w:rsid w:val="00CF1FA2"/>
    <w:rsid w:val="00CF56AC"/>
    <w:rsid w:val="00D01A8C"/>
    <w:rsid w:val="00D06DC0"/>
    <w:rsid w:val="00D13E71"/>
    <w:rsid w:val="00D14141"/>
    <w:rsid w:val="00D17114"/>
    <w:rsid w:val="00D27D24"/>
    <w:rsid w:val="00D33F78"/>
    <w:rsid w:val="00D371C3"/>
    <w:rsid w:val="00D44E84"/>
    <w:rsid w:val="00D46C7C"/>
    <w:rsid w:val="00D47A67"/>
    <w:rsid w:val="00D47AD6"/>
    <w:rsid w:val="00D62FC5"/>
    <w:rsid w:val="00D70567"/>
    <w:rsid w:val="00D73AB1"/>
    <w:rsid w:val="00D74C7A"/>
    <w:rsid w:val="00D77832"/>
    <w:rsid w:val="00D836D2"/>
    <w:rsid w:val="00D87CC2"/>
    <w:rsid w:val="00D91062"/>
    <w:rsid w:val="00D927FB"/>
    <w:rsid w:val="00DA44E8"/>
    <w:rsid w:val="00DA5289"/>
    <w:rsid w:val="00DB53CB"/>
    <w:rsid w:val="00DD0B3B"/>
    <w:rsid w:val="00DD1B92"/>
    <w:rsid w:val="00DD5E0E"/>
    <w:rsid w:val="00DF71E7"/>
    <w:rsid w:val="00E03639"/>
    <w:rsid w:val="00E15703"/>
    <w:rsid w:val="00E319FF"/>
    <w:rsid w:val="00E40274"/>
    <w:rsid w:val="00E47CF4"/>
    <w:rsid w:val="00E55EE9"/>
    <w:rsid w:val="00E62B97"/>
    <w:rsid w:val="00E7378E"/>
    <w:rsid w:val="00E769E6"/>
    <w:rsid w:val="00E80468"/>
    <w:rsid w:val="00E81597"/>
    <w:rsid w:val="00E86EA8"/>
    <w:rsid w:val="00E93ACB"/>
    <w:rsid w:val="00E97A66"/>
    <w:rsid w:val="00EB417E"/>
    <w:rsid w:val="00EC0DA7"/>
    <w:rsid w:val="00EC6F42"/>
    <w:rsid w:val="00ED75B9"/>
    <w:rsid w:val="00EE5DB2"/>
    <w:rsid w:val="00EE6B2E"/>
    <w:rsid w:val="00EE7051"/>
    <w:rsid w:val="00EF1661"/>
    <w:rsid w:val="00EF2D77"/>
    <w:rsid w:val="00EF496C"/>
    <w:rsid w:val="00EF685E"/>
    <w:rsid w:val="00F021F1"/>
    <w:rsid w:val="00F06818"/>
    <w:rsid w:val="00F161E1"/>
    <w:rsid w:val="00F16BD4"/>
    <w:rsid w:val="00F16DA3"/>
    <w:rsid w:val="00F427B9"/>
    <w:rsid w:val="00F45631"/>
    <w:rsid w:val="00F45ED5"/>
    <w:rsid w:val="00F552B6"/>
    <w:rsid w:val="00F67A54"/>
    <w:rsid w:val="00F72BB3"/>
    <w:rsid w:val="00F72C16"/>
    <w:rsid w:val="00F849B8"/>
    <w:rsid w:val="00F9474F"/>
    <w:rsid w:val="00FA597A"/>
    <w:rsid w:val="00FB1752"/>
    <w:rsid w:val="00FC14C0"/>
    <w:rsid w:val="00FC2ABC"/>
    <w:rsid w:val="00FE5F67"/>
    <w:rsid w:val="00FF5269"/>
    <w:rsid w:val="00FF6542"/>
    <w:rsid w:val="0793217E"/>
    <w:rsid w:val="124F3B30"/>
    <w:rsid w:val="128517CF"/>
    <w:rsid w:val="12936A94"/>
    <w:rsid w:val="1ACA4E3E"/>
    <w:rsid w:val="1E5D6A40"/>
    <w:rsid w:val="20A60F81"/>
    <w:rsid w:val="29012F09"/>
    <w:rsid w:val="2A4B62ED"/>
    <w:rsid w:val="2A724086"/>
    <w:rsid w:val="2A770D67"/>
    <w:rsid w:val="2FF3562B"/>
    <w:rsid w:val="30D108FE"/>
    <w:rsid w:val="370E7B58"/>
    <w:rsid w:val="377A7403"/>
    <w:rsid w:val="38E73215"/>
    <w:rsid w:val="3B975126"/>
    <w:rsid w:val="3C700C3E"/>
    <w:rsid w:val="40E1210B"/>
    <w:rsid w:val="449922EC"/>
    <w:rsid w:val="47592E83"/>
    <w:rsid w:val="48335693"/>
    <w:rsid w:val="4C3D2D07"/>
    <w:rsid w:val="4ECE0172"/>
    <w:rsid w:val="5BD512DA"/>
    <w:rsid w:val="62C85898"/>
    <w:rsid w:val="67DE09BE"/>
    <w:rsid w:val="6B3927E7"/>
    <w:rsid w:val="6FF7435D"/>
    <w:rsid w:val="76056E08"/>
    <w:rsid w:val="79BD1A84"/>
    <w:rsid w:val="A6EC98C8"/>
    <w:rsid w:val="E837E7EA"/>
    <w:rsid w:val="FB573B8C"/>
    <w:rsid w:val="FD9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1065</Words>
  <Characters>1360</Characters>
  <Lines>14</Lines>
  <Paragraphs>4</Paragraphs>
  <TotalTime>6</TotalTime>
  <ScaleCrop>false</ScaleCrop>
  <LinksUpToDate>false</LinksUpToDate>
  <CharactersWithSpaces>1386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2022-03-28T09:31:00Z</dcterms:created>
  <dc:creator>OptiPlex 3080</dc:creator>
  <cp:lastModifiedBy>任珂慧</cp:lastModifiedBy>
  <dcterms:modified xsi:type="dcterms:W3CDTF">2025-10-17T00:52:22Z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3785CDA838857739F8FCEF650134C954_42</vt:lpwstr>
  </property>
  <property fmtid="{D5CDD505-2E9C-101B-9397-08002B2CF9AE}" pid="4" name="KSOTemplateDocerSaveRecord">
    <vt:lpwstr>eyJoZGlkIjoiYjBmZjEzN2ExMWEyM2ZmNTY0M2YyNGNkMjA4ZjVlZjMiLCJ1c2VySWQiOiIxNjM3NTM2MTc1In0=</vt:lpwstr>
  </property>
</Properties>
</file>