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B9F8">
      <w:pPr>
        <w:spacing w:after="312" w:afterLines="100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参评机构一览表</w:t>
      </w:r>
    </w:p>
    <w:p w14:paraId="1C2C01F0"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一、文科学院（系）</w:t>
      </w:r>
    </w:p>
    <w:tbl>
      <w:tblPr>
        <w:tblStyle w:val="4"/>
        <w:tblW w:w="8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90"/>
        <w:gridCol w:w="1185"/>
        <w:gridCol w:w="3360"/>
        <w:gridCol w:w="2336"/>
      </w:tblGrid>
      <w:tr w14:paraId="7DA3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C5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浙江大学汉语史研究中心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教育部高校人文社会科学重点研究基地、浙江省哲学社会科学重点研究基地</w:t>
            </w:r>
          </w:p>
        </w:tc>
      </w:tr>
      <w:tr w14:paraId="3E5D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F0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2D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浙江大学宋学研究中心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0B7E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05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浙江大学马一浮书院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8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2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1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浙江大学中国古代文学与文化研究所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48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C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27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32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浙江大学中国现当代文学与文化研究所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14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0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64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54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浙江大学世界文学与比较文学研究所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A1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2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DF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61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浙江大学汉语言研究所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D3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A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09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47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浙江大学古籍研究所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A9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1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F2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28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浙江大学文艺学研究所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C8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D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DE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浙江大学敦煌学研究中心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81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5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86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37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浙江大学经济与文化研究中心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F7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8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01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E8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浙江大学《浙江文献集成》编纂中心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27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6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09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B3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浙江大学影视与动漫游戏研究中心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C4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A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47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59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浙江大学中华礼学研究中心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5C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6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9A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4D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浙江大学中国语文研究中心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E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F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5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F6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浙江大学数字出版研究中心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80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210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浙江大学东北亚研究中心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教育部高校国别和区域研究备案中心</w:t>
            </w:r>
          </w:p>
        </w:tc>
      </w:tr>
      <w:tr w14:paraId="7936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95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69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浙江大学中亚与丝路文明研究中心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国家民委“一带一路”国别和区域研究中心</w:t>
            </w:r>
          </w:p>
        </w:tc>
      </w:tr>
      <w:tr w14:paraId="7F5A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07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浙江大学中国古代史研究所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A4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D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F3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F7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浙江大学世界历史研究所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A7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F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0F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9A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浙江大学日本文化研究所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4C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5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5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07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浙江大学韩国研究所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E6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D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BF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E4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浙江大学中国近现代史研究所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85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2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7F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浙江大学蒋介石与近代中国研究中心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BE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0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01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46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浙江大学地方历史文书编纂与研究中心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6F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A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78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35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浙江大学亚洲研究中心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6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7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DC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07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浙江大学龙泉司法档案与历史文化研究中心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AD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CC4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9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5E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浙江大学公众史学研究中心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8C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C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6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35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浙江大学国学与近代中国研究中心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47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4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48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AA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浙江大学竺可桢研究中心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CF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A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86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8F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浙江大学杭州文化研究中心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79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6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浙江大学外国哲学研究所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6873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61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浙江大学休闲学与艺术哲学研究院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8D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9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FC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81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浙江大学未来哲学研究院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79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D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3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浙江大学科技与社会发展研究所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D0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58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1D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浙江大学逻辑与认知研究所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EF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E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1C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72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浙江大学中国思想文化研究所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27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3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B7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CF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浙江大学宗教哲学与艺术哲学研究所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65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1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F2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浙江大学基督教与跨文化研究中心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21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1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65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A9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浙江大学语言与认知研究中心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2F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3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C0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E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浙江大学佛教文化研究中心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DA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A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D8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B1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浙江大学科学技术与产业文化研究中心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FD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1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C8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4F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浙江大学道教文化研究中心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78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7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32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7D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浙江大学佛教资源与研究中心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75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8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F4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6D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浙江大学当代马克思主义美学研究中心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22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2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28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A7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浙江大学现象学与心性思想研究中心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AA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0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A8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7A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浙江大学实用哲学研究中心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2C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8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D0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26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共建机构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浙江大学-卢森堡大学高等智能系统与推理联合实验室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9F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0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浙江大学德国文化研究所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教育部高校国别和区域研究备案中心</w:t>
            </w:r>
          </w:p>
        </w:tc>
      </w:tr>
      <w:tr w14:paraId="2749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B7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22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浙江大学中华译学馆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41D6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7B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浙江大学外国文学研究所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0C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D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1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C7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浙江大学外国语言学及应用语言学研究所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30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B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96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E3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浙江大学跨文化与区域研究所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34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2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3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B5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浙江大学翻译学研究所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94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8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43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浙江大学语言能力发展与评估研究中心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EB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E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8A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A3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浙江大学世界文学跨学科研究中心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88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0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传媒与国际文化学院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浙江大学国际影视发展研究院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22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E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CA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浙江大学传播研究所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A3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3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A0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C3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浙江大学新闻传媒与社会发展研究所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FC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C72F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D4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16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浙江大学国际文化和社会思想研究所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24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9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B0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AB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浙江大学美学与批评理论研究所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5F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5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4E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2E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浙江大学广播电影电视研究所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A0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6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47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浙江大学传媒与文化产业研究中心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0F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E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5E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30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浙江大学国际传播研究中心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49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C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A1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43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浙江大学外语传媒出版质量研究中心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BE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B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65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0A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浙江大学艺术美学研究中心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E4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4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05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62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浙江大学融媒体研究中心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42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1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C5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40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浙江大学数字沟通研究中心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61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E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艺术与考古学院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浙江大学艺术与考古图像数据实验室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教育部哲学社会科学实验室、浙江省哲学社会科学重点实验室</w:t>
            </w:r>
          </w:p>
        </w:tc>
      </w:tr>
      <w:tr w14:paraId="4948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2C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3E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石窟寺文物数字化保护国家文物局重点科研基地（浙江大学）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国家文物局重点科研基地</w:t>
            </w:r>
          </w:p>
        </w:tc>
      </w:tr>
      <w:tr w14:paraId="0788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B2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33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浙江大学中国古代书画研究中心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54FC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F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浙江大学文化遗产研究院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DD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1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05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浙江大学中国艺术研究所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99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1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D4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AB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浙江大学文化遗产与博物馆学研究所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78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7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B4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17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浙江大学艺术史研究所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7D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1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15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83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浙江大学考古学研究所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F5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E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9C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C5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浙江大学当代艺术设计研究所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7B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9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71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浙江大学文物保护和鉴定研究中心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AB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6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6C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B0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浙江大学故宫学研究中心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23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D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0B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48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浙江大学汉藏佛教艺术研究中心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5A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6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E8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B9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浙江大学城乡创意发展研究中心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0B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D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浙江大学民营经济研究中心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教育部高校人文社会科学重点研究基地、浙江省哲学社会科学重点研究基地</w:t>
            </w:r>
          </w:p>
        </w:tc>
      </w:tr>
      <w:tr w14:paraId="1EA5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02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3A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浙江大学金融研究院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5522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1C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20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浙江大学中国开放型经济研究中心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2055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C1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浙江大学金融科技研究院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D3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3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CD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09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浙江大学中国数字贸易研究院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8C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4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4C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浙江大学经济研究所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A9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E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A0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CC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浙江大学产业经济研究所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5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79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09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浙江大学证券期货研究所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43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6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9C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8A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浙江大学金融研究所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86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4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9D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E2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浙江大学国际经济研究所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04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7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DB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B0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浙江大学国际商务研究所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95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3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44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8C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浙江大学法与经济学研究所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7A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5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63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1D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浙江大学公共经济与财政研究所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8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0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8C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39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浙江大学劳动经济研究所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70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3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07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浙江大学资产管理研究中心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BB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5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A8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AC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浙江大学跨学科社会科学研究中心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E7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D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5C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EF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浙江大学产业投资研究中心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23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3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74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F6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浙江大学新经济产业发展研究中心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34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1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D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B8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浙江大学儒商与东亚文明研究中心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D1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9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37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2C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浙江大学不动产投资研究中心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AA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B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18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C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浙江大学人文经济研究中心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41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E8A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7C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AF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浙江大学—诺丁汉大学中国与全球经济政策研究中心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2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7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2A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74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浙江大学法律与经济研究中心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04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3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8F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FB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浙江大学长三角一体化发展研究中心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50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4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28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共建机构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浙江大学—香港中文大学数字经济联合研究中心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06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65F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光华法学院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检察基础理论研究中心（浙江大学）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最高人民检察院检察基础理论研究基地</w:t>
            </w:r>
          </w:p>
        </w:tc>
      </w:tr>
      <w:tr w14:paraId="73B7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2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15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浙江大学立法研究院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7753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6E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70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浙江大学数字法治实验室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浙江省哲学社会科学重点实验室</w:t>
            </w:r>
          </w:p>
        </w:tc>
      </w:tr>
      <w:tr w14:paraId="214D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C1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浙江大学国际战略与法律研究院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11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7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4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9C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浙江大学新时代“枫桥经验”研究院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B9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8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37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C1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浙江大学数字法治研究院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1C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D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AE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浙江大学公法与比较法研究所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3D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7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F3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72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浙江大学经济法研究所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FA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A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C7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68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浙江大学法理与判例研究所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C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F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96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08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浙江大学民商法研究所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E2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7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1E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4D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11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7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D2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6F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浙江大学刑法研究所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EC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4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55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浙江大学法理研究中心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19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4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E7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F6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浙江大学人权研究中心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85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F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F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DB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浙江大学律师实务研究中心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5C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1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3A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CF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浙江大学海洋法律与治理研究中心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45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4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EC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A3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浙江大学司法文明协同创新中心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02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5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92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2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浙江大学中国地方治理与法治发展研究中心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6B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0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C6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1D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浙江大学知识产权与竞争法研究中心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1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DC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共建机构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浙江大学—绍兴市（新昌）“梁柏台法治精神”与基层治理联合研究中心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0C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1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浙江大学基础教育课程研究中心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教育部基础教育司研究中心</w:t>
            </w:r>
          </w:p>
        </w:tc>
      </w:tr>
      <w:tr w14:paraId="7695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73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A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浙江大学体育现代化发展研究中心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国家体育总局重点研究基地</w:t>
            </w:r>
          </w:p>
        </w:tc>
      </w:tr>
      <w:tr w14:paraId="1295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B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82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国家体育产业研究基地（浙江大学）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国家体育产业研究基地</w:t>
            </w:r>
          </w:p>
        </w:tc>
      </w:tr>
      <w:tr w14:paraId="241D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41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65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浙江大学联合国教科文组织研究中心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教育部高校国别和区域研究备案中心</w:t>
            </w:r>
          </w:p>
        </w:tc>
      </w:tr>
      <w:tr w14:paraId="3646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A0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浙江大学教育科学与技术研究所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C2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A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38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8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浙江大学高等教育研究所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B5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0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70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D8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浙江大学教育现代化研究所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20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140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C3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AD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浙江大学运动科学与健康工程研究所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52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D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E5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浙江大学教科书研究中心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79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8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18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79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浙江大学国际与比较教育研究中心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3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1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90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C1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浙江大学科举学与考试研究中心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56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7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1E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浙江数字化发展与治理研究中心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21E3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77C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50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浙江大学神经管理学实验室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浙江省哲学社会科学重点实验室</w:t>
            </w:r>
          </w:p>
        </w:tc>
      </w:tr>
      <w:tr w14:paraId="4F5D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576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E5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浙江大学数智创新与管理实验室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浙江省哲学社会科学重点实验室</w:t>
            </w:r>
          </w:p>
        </w:tc>
      </w:tr>
      <w:tr w14:paraId="3EBB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0CA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浙江大学全球浙商研究院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82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F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E91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CB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浙江大学全球农商研究院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EB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9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E41A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浙江大学旅游研究所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91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6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DF30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61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浙江大学饭店管理研究所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3F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6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C65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53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浙江大学物流与决策优化研究所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E4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63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70FB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AD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浙江大学管理科学与信息系统研究所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54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4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5400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51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浙江大学财务与会计研究所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C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9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076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66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浙江大学企业组织与战略研究所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6D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5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930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5E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浙江大学营销管理研究所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B6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2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E736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74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浙江大学管理工程研究所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8D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3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4793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6F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浙江大学人力资源管理研究所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4F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7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4ECA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14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浙江大学企业投资研究所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D8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C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A86A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浙江大学创新与发展研究中心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F3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0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B9E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FE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浙江大学人力资源与战略发展研究中心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8D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3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B44B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76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浙江大学健康产业创新研究中心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3A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2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BB76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FD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浙江大学房地产与城乡发展研究中心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A7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D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F520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2F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浙江大学资本市场研究中心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6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F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2A2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9E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浙江大学全球创业研究中心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37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F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D0D6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94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浙江大学创新管理与持续竞争力研究中心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69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D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E38E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FE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浙江大学—杭州市服务业发展研究中心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9B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5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4F7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01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浙江大学信息技术与经济社会系统研究中心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1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F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5D2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95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浙江大学质量管理研究中心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AC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F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7E7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F2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浙江大学服务科学研究中心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C3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9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DE47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36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浙江大学数据分析和管理国际研究中心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0D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4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浙江大学中国农村发展研究院（农业现代化与农村发展研究中心）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教育部高校人文社会科学重点研究基地、浙江省新型重点专业智库</w:t>
            </w:r>
          </w:p>
        </w:tc>
      </w:tr>
      <w:tr w14:paraId="31ED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53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30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浙江大学（国家智能社会治理实验基地）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国家智能社会治理实验室基地</w:t>
            </w:r>
          </w:p>
        </w:tc>
      </w:tr>
      <w:tr w14:paraId="50B7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0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78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浙江大学科教发展战略研究中心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教育部科技委战略研究基地</w:t>
            </w:r>
          </w:p>
        </w:tc>
      </w:tr>
      <w:tr w14:paraId="5BD9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B7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A9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社会组织与社会治理协同创新中心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省部共建协同创新中心</w:t>
            </w:r>
          </w:p>
        </w:tc>
      </w:tr>
      <w:tr w14:paraId="09C6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4F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53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浙江大学民生保障与公共治理研究中心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4719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BF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1E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浙江大学公共政策研究院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73F2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D9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E6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浙江大学社会治理研究院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10AE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C8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50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浙江大学中国新型城镇化研究院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248B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37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1C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浙江省人才发展研究院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20F5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A5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AD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浙江大学国际发展与治理研究中心（加挂浙江大学全球发展倡议研究中心牌子）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629D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18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F8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包容智治与城乡融合实验室（培）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浙江省哲学社会科学实验室</w:t>
            </w:r>
          </w:p>
        </w:tc>
      </w:tr>
      <w:tr w14:paraId="4A80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26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浙江大学土地与国家发展研究院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51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5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B0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CA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浙江大学共享与发展研究院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93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2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72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浙江大学行政管理研究所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2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F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45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39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浙江大学信息资源管理研究所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8F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A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A9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3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浙江大学食物经济与农商管理研究所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2C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1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B7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72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浙江大学风险管理与劳动保障研究所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A9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1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E5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C4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浙江大学农业与农村经济发展研究所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9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3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F2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C6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浙江大学土地科学与不动产研究所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39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0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A7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DE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浙江大学城市治理研究所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D2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F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26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36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浙江大学政治学研究所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33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3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19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0C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浙江大学城市发展与低碳战略研究中心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50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E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45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69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浙江大学社会组织与社会治理研究中心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1B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C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46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26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浙江大学非传统安全与和平发展研究中心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23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8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4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59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浙江大学中国地方政府创新研究中心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D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4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16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C0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浙江大学工程教育创新中心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FC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8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C0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4B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浙江大学中国组织发展与绩效评估研究中心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7B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0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E7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AB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浙江大学环境与能源政策研究中心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C1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A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C2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CC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浙江大学老龄和健康研究中心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DB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C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D1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26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浙江大学公共服务与营商环境评价研究中心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E1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5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BC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4A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浙江大学城镇化与空间治理研究中心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4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5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BA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CC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浙江大学财税大数据与政策研究中心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AD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4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F9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EC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浙江大学雄安发展中心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1B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F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18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共建机构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浙江大学—国际食物政策研究所国际发展联合研究中心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C0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9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D8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7A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浙江大学—传化未来研究中心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A4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D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B8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35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浙江大学一浙江省机关事务管理局机关事务保障研究中心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E8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0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南湖革命纪念馆——浙江大学国家革命文物协同研究中心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国家革命文物协同研究中心</w:t>
            </w:r>
          </w:p>
        </w:tc>
      </w:tr>
      <w:tr w14:paraId="317C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E4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2F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浙江大学马克思主义理论创新与传播研究中心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07DB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6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浙江大学马克思主义基本原理研究所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74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A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63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0D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浙江大学马克思主义中国化研究所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6C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E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DF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3A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浙江大学中共党史党建研究所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F0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B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83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2A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浙江大学思想政治教育研究所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B1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A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32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浙江大学德育与学生发展研究中心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DE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5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87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1C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浙江大学中国特色社会主义研究中心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8B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F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社会学系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铸牢中华民族共同体意识研究基地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铸牢中华民族共同体意识研究基地</w:t>
            </w:r>
          </w:p>
        </w:tc>
      </w:tr>
      <w:tr w14:paraId="634B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D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FB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浙江大学（民政部政策理论研究基地）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民政部政策理论研究基地</w:t>
            </w:r>
          </w:p>
        </w:tc>
      </w:tr>
      <w:tr w14:paraId="2D4D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08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88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浙江大学（退役军人事务研究基地）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退役军人事物研究基地</w:t>
            </w:r>
          </w:p>
        </w:tc>
      </w:tr>
      <w:tr w14:paraId="6671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DC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21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浙江省共同富裕文化创新研究中心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538E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D5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浙江大学人口与发展研究所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3C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A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8A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DE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浙江大学社会学研究所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5E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7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4F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A0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浙江大学社会政策与社会工作研究所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B4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4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91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6F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浙江大学人类学研究所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30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7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C5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浙江大学地方政府与社会治理研究中心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0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8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32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B4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浙江大学非物质文化遗产研究中心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0D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4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DE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F8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浙江大学社区建设与移民管理研究中心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B1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B2430C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宋体" w:eastAsia="方正仿宋_GB2312" w:cs="方正仿宋_GB2312"/>
          <w:color w:val="000000"/>
          <w:kern w:val="0"/>
          <w:szCs w:val="21"/>
          <w:lang w:bidi="ar"/>
        </w:rPr>
      </w:pPr>
    </w:p>
    <w:p w14:paraId="0436A5F4"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F74497">
      <w:pPr>
        <w:widowControl/>
        <w:jc w:val="left"/>
        <w:textAlignment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二、其他相关单位</w:t>
      </w:r>
    </w:p>
    <w:tbl>
      <w:tblPr>
        <w:tblStyle w:val="4"/>
        <w:tblW w:w="8475" w:type="dxa"/>
        <w:tblInd w:w="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01"/>
        <w:gridCol w:w="1185"/>
        <w:gridCol w:w="3345"/>
        <w:gridCol w:w="2354"/>
      </w:tblGrid>
      <w:tr w14:paraId="5068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1A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社会科学研究院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浙江大学国家战略与区域发展研究院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国家高端智库建设试点单位、浙江省新型重点专业智库</w:t>
            </w:r>
          </w:p>
        </w:tc>
      </w:tr>
      <w:tr w14:paraId="1687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中国西部发展研究院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浙江大学中东欧研究中心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教育部高校国别和区域研究备案中心</w:t>
            </w:r>
          </w:p>
        </w:tc>
      </w:tr>
      <w:tr w14:paraId="0040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浙江大学亚洲文明研究院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教育部高校国别和区域研究备案中心</w:t>
            </w:r>
          </w:p>
        </w:tc>
      </w:tr>
      <w:tr w14:paraId="218E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浙江大学中国科教战略研究院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5585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纪检监察机构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浙江大学纪检监察研究中心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57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浙江大学党建研究中心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94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浙江大学妇女研究中心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4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浙江大学研究生教育研究中心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B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社会科学研究院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浙江大学中国西部发展研究院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D5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浙江大学社会科学研究基础平台（社会调查研究中心、政策仿真实验室、实验社会科学实验室、文科信息分析中心）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4D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浙江大学人文高等研究院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1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社会科学学部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浙江大学青山商学高等研究院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73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浙江大学港航物流与自由贸易岛研究中心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C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浙江大学信息资源分析与应用研究中心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3D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浙江大学校史研究中心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3D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公共体育与艺术部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共建机构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浙江大学中国水上运动发展中心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DF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国际联合学院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浙江大学-蚂蚁集团金融科技研究中心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B0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北京研究院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浙江大学国家制度研究院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05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浙江大学习近平法治思想研究中心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35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人文高等研究院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浙江大学中西书院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0A559D8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601A9375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3C775B9C"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注：1. 上述机构不含涉密省部级重点研究平台，该类平台将另行通知。2. 机构类别为省部级重点研究平台、研究所的不参与所在挂靠单位的评分排序。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p w14:paraId="569CA34F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62EAC401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1A368E21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FBFE3C-C50D-47DC-A6CF-D06C50CB86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D175F7-EB76-4081-9B4C-8F3E4590B0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FD7A2DE-55A8-473D-9D96-5A4DEE728D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F107A">
    <w:pPr>
      <w:pStyle w:val="2"/>
      <w:rPr>
        <w:rFonts w:hint="eastAsia" w:ascii="方正仿宋_GB2312" w:hAnsi="方正仿宋_GB2312" w:eastAsia="方正仿宋_GB2312" w:cs="方正仿宋_GB2312"/>
        <w:sz w:val="20"/>
        <w:szCs w:val="28"/>
      </w:rPr>
    </w:pPr>
    <w:r>
      <w:rPr>
        <w:rFonts w:hint="eastAsia" w:ascii="方正仿宋_GB2312" w:hAnsi="方正仿宋_GB2312" w:eastAsia="方正仿宋_GB2312" w:cs="方正仿宋_GB2312"/>
        <w:sz w:val="20"/>
        <w:szCs w:val="28"/>
      </w:rPr>
      <w:br w:type="textWrapping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AF"/>
    <w:rsid w:val="00017AAF"/>
    <w:rsid w:val="00017C03"/>
    <w:rsid w:val="001F4712"/>
    <w:rsid w:val="00274CA9"/>
    <w:rsid w:val="002B534F"/>
    <w:rsid w:val="002F0086"/>
    <w:rsid w:val="003135F2"/>
    <w:rsid w:val="0031380D"/>
    <w:rsid w:val="0033584A"/>
    <w:rsid w:val="00463353"/>
    <w:rsid w:val="00643908"/>
    <w:rsid w:val="006620F9"/>
    <w:rsid w:val="007538A3"/>
    <w:rsid w:val="008007F3"/>
    <w:rsid w:val="00912499"/>
    <w:rsid w:val="00946FB1"/>
    <w:rsid w:val="00951CF1"/>
    <w:rsid w:val="009B1B9F"/>
    <w:rsid w:val="009C56A9"/>
    <w:rsid w:val="009D1556"/>
    <w:rsid w:val="00AB7A64"/>
    <w:rsid w:val="00AE2BEF"/>
    <w:rsid w:val="00AE67C9"/>
    <w:rsid w:val="00B34626"/>
    <w:rsid w:val="00C424A0"/>
    <w:rsid w:val="00C77534"/>
    <w:rsid w:val="00CE3276"/>
    <w:rsid w:val="00CF1A56"/>
    <w:rsid w:val="00D13105"/>
    <w:rsid w:val="00D451BA"/>
    <w:rsid w:val="00D8767C"/>
    <w:rsid w:val="00D95C1E"/>
    <w:rsid w:val="00DF6E49"/>
    <w:rsid w:val="00ED402B"/>
    <w:rsid w:val="00F24958"/>
    <w:rsid w:val="00F5369B"/>
    <w:rsid w:val="00F60D29"/>
    <w:rsid w:val="01913CCA"/>
    <w:rsid w:val="01CE3A0A"/>
    <w:rsid w:val="05025AEC"/>
    <w:rsid w:val="05F1408A"/>
    <w:rsid w:val="068F0D1F"/>
    <w:rsid w:val="07AF6BA7"/>
    <w:rsid w:val="07F433B5"/>
    <w:rsid w:val="08730E67"/>
    <w:rsid w:val="096F5E02"/>
    <w:rsid w:val="09EF276F"/>
    <w:rsid w:val="0A4D7496"/>
    <w:rsid w:val="0B816BA9"/>
    <w:rsid w:val="0BE92328"/>
    <w:rsid w:val="0DC645BA"/>
    <w:rsid w:val="0F2067EC"/>
    <w:rsid w:val="10465380"/>
    <w:rsid w:val="10C21B83"/>
    <w:rsid w:val="10C85F5B"/>
    <w:rsid w:val="11AD363C"/>
    <w:rsid w:val="12951598"/>
    <w:rsid w:val="14733F9D"/>
    <w:rsid w:val="157004A4"/>
    <w:rsid w:val="15B21F7D"/>
    <w:rsid w:val="15B900D5"/>
    <w:rsid w:val="16351E52"/>
    <w:rsid w:val="164436DC"/>
    <w:rsid w:val="174067F1"/>
    <w:rsid w:val="186C142F"/>
    <w:rsid w:val="1936645A"/>
    <w:rsid w:val="1C0B7E3C"/>
    <w:rsid w:val="1CC25AC1"/>
    <w:rsid w:val="1DA006F8"/>
    <w:rsid w:val="204746CE"/>
    <w:rsid w:val="276D1C27"/>
    <w:rsid w:val="295D5A88"/>
    <w:rsid w:val="296E6CE4"/>
    <w:rsid w:val="2A2B44D8"/>
    <w:rsid w:val="2C7072E8"/>
    <w:rsid w:val="2CB25B52"/>
    <w:rsid w:val="2CBC3152"/>
    <w:rsid w:val="2CC255E4"/>
    <w:rsid w:val="2D2F69C5"/>
    <w:rsid w:val="2D7C7F0E"/>
    <w:rsid w:val="2DBE6445"/>
    <w:rsid w:val="2E1754F4"/>
    <w:rsid w:val="2E6A179C"/>
    <w:rsid w:val="2F6F5B24"/>
    <w:rsid w:val="2F754AE9"/>
    <w:rsid w:val="3146450B"/>
    <w:rsid w:val="323C000B"/>
    <w:rsid w:val="327F6BB9"/>
    <w:rsid w:val="33291F9F"/>
    <w:rsid w:val="33D145C8"/>
    <w:rsid w:val="355C665B"/>
    <w:rsid w:val="35A02FB9"/>
    <w:rsid w:val="3621228B"/>
    <w:rsid w:val="37B3277F"/>
    <w:rsid w:val="37C4673A"/>
    <w:rsid w:val="381004BD"/>
    <w:rsid w:val="38C56C7E"/>
    <w:rsid w:val="38D0742B"/>
    <w:rsid w:val="3BDD1231"/>
    <w:rsid w:val="3E9B07FC"/>
    <w:rsid w:val="400B332C"/>
    <w:rsid w:val="4095054D"/>
    <w:rsid w:val="4105404B"/>
    <w:rsid w:val="415B1EBD"/>
    <w:rsid w:val="41886A2A"/>
    <w:rsid w:val="42220634"/>
    <w:rsid w:val="4255690C"/>
    <w:rsid w:val="4305377C"/>
    <w:rsid w:val="43E91A02"/>
    <w:rsid w:val="451231DA"/>
    <w:rsid w:val="46016DE4"/>
    <w:rsid w:val="46CD258A"/>
    <w:rsid w:val="47594790"/>
    <w:rsid w:val="48836A26"/>
    <w:rsid w:val="48BD2E6A"/>
    <w:rsid w:val="49515815"/>
    <w:rsid w:val="4A184D6E"/>
    <w:rsid w:val="4AFA2747"/>
    <w:rsid w:val="4CCA148B"/>
    <w:rsid w:val="4E4A6B18"/>
    <w:rsid w:val="4EE738BB"/>
    <w:rsid w:val="4F6F6F66"/>
    <w:rsid w:val="4FE37C4D"/>
    <w:rsid w:val="509034CE"/>
    <w:rsid w:val="533B01A7"/>
    <w:rsid w:val="540B7FA6"/>
    <w:rsid w:val="544F02B4"/>
    <w:rsid w:val="54773FDF"/>
    <w:rsid w:val="549A7542"/>
    <w:rsid w:val="54A61249"/>
    <w:rsid w:val="59620E4F"/>
    <w:rsid w:val="599262CC"/>
    <w:rsid w:val="59C94CBE"/>
    <w:rsid w:val="5B292EB4"/>
    <w:rsid w:val="5C0A6562"/>
    <w:rsid w:val="5C5563C3"/>
    <w:rsid w:val="5CF74EA3"/>
    <w:rsid w:val="5D0536BD"/>
    <w:rsid w:val="5D9D52E0"/>
    <w:rsid w:val="5F6002BA"/>
    <w:rsid w:val="608A7C71"/>
    <w:rsid w:val="61A44D62"/>
    <w:rsid w:val="61F74799"/>
    <w:rsid w:val="620659D7"/>
    <w:rsid w:val="62794B4D"/>
    <w:rsid w:val="62A82E54"/>
    <w:rsid w:val="63014446"/>
    <w:rsid w:val="63412CC1"/>
    <w:rsid w:val="637E1445"/>
    <w:rsid w:val="64615D18"/>
    <w:rsid w:val="65D72426"/>
    <w:rsid w:val="674E4EFA"/>
    <w:rsid w:val="67E6412F"/>
    <w:rsid w:val="68D5773D"/>
    <w:rsid w:val="691C1682"/>
    <w:rsid w:val="6A843983"/>
    <w:rsid w:val="6AC10733"/>
    <w:rsid w:val="6D0668D1"/>
    <w:rsid w:val="6E8977BA"/>
    <w:rsid w:val="6F343BCA"/>
    <w:rsid w:val="702569EF"/>
    <w:rsid w:val="70626515"/>
    <w:rsid w:val="70BD6A5C"/>
    <w:rsid w:val="70F3716D"/>
    <w:rsid w:val="71F725BC"/>
    <w:rsid w:val="720E4DBA"/>
    <w:rsid w:val="729115F8"/>
    <w:rsid w:val="72A252EE"/>
    <w:rsid w:val="732E5D67"/>
    <w:rsid w:val="74394FB2"/>
    <w:rsid w:val="75994748"/>
    <w:rsid w:val="75CC61D2"/>
    <w:rsid w:val="760032A4"/>
    <w:rsid w:val="77E9454A"/>
    <w:rsid w:val="797057FE"/>
    <w:rsid w:val="7B2C39A7"/>
    <w:rsid w:val="7BA67BFD"/>
    <w:rsid w:val="7C563807"/>
    <w:rsid w:val="7CAA5451"/>
    <w:rsid w:val="7D674451"/>
    <w:rsid w:val="7D8C4BD1"/>
    <w:rsid w:val="7E6D09FF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FollowedHyperlink"/>
    <w:basedOn w:val="5"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宋体" w:hAnsi="华文宋体" w:eastAsia="华文宋体" w:cs="宋体"/>
      <w:kern w:val="0"/>
      <w:sz w:val="24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宋体" w:hAnsi="华文宋体" w:eastAsia="华文宋体" w:cs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0233-636D-49B5-A180-27749F42C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4860</Words>
  <Characters>5202</Characters>
  <Lines>48</Lines>
  <Paragraphs>13</Paragraphs>
  <TotalTime>3</TotalTime>
  <ScaleCrop>false</ScaleCrop>
  <LinksUpToDate>false</LinksUpToDate>
  <CharactersWithSpaces>5204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2022-03-28T05:51:00Z</dcterms:created>
  <dc:creator>DELL</dc:creator>
  <cp:lastModifiedBy>- 清风和你 -</cp:lastModifiedBy>
  <dcterms:modified xsi:type="dcterms:W3CDTF">2026-01-14T03:33:57Z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19C020D6D22E4090AF61642F6B9E9597_13</vt:lpwstr>
  </property>
  <property fmtid="{D5CDD505-2E9C-101B-9397-08002B2CF9AE}" pid="4" name="KSOTemplateDocerSaveRecord">
    <vt:lpwstr>eyJoZGlkIjoiZTM2YjE3M2Y5OWVlZTcyZmRhZjFlOTU5OTJiZTljNGMiLCJ1c2VySWQiOiI0MDIxODUyMTYifQ==</vt:lpwstr>
  </property>
</Properties>
</file>