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33" w:rsidRPr="008B3633" w:rsidRDefault="008B3633" w:rsidP="008B3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3633">
        <w:rPr>
          <w:rFonts w:ascii="宋体" w:eastAsia="宋体" w:hAnsi="宋体" w:cs="宋体"/>
          <w:kern w:val="0"/>
          <w:sz w:val="27"/>
          <w:szCs w:val="27"/>
        </w:rPr>
        <w:t>重点课题：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3151"/>
        <w:gridCol w:w="1194"/>
        <w:gridCol w:w="887"/>
        <w:gridCol w:w="1458"/>
        <w:gridCol w:w="1245"/>
      </w:tblGrid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课题编号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课题名称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成果形式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完成时间</w:t>
            </w:r>
          </w:p>
        </w:tc>
      </w:tr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A11TQ01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《淮南子》征引先秦诸子文献研究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论文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朱新林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浙江大学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2012-7-30</w:t>
            </w:r>
          </w:p>
        </w:tc>
      </w:tr>
    </w:tbl>
    <w:p w:rsidR="008B3633" w:rsidRPr="008B3633" w:rsidRDefault="008B3633" w:rsidP="008B36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3633">
        <w:rPr>
          <w:rFonts w:ascii="宋体" w:eastAsia="宋体" w:hAnsi="宋体" w:cs="宋体"/>
          <w:kern w:val="0"/>
          <w:sz w:val="27"/>
          <w:szCs w:val="27"/>
        </w:rPr>
        <w:t>一般课题：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3141"/>
        <w:gridCol w:w="1172"/>
        <w:gridCol w:w="930"/>
        <w:gridCol w:w="1447"/>
        <w:gridCol w:w="1245"/>
      </w:tblGrid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课题编号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课题名称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成果形式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完成时间</w:t>
            </w:r>
          </w:p>
        </w:tc>
      </w:tr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B11GL06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杭州城乡统筹发展指标体系研究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研究报告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何文炯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浙江大学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2012-7-30</w:t>
            </w:r>
          </w:p>
        </w:tc>
      </w:tr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B11WH04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学习型城市建设与杭州城市品牌、城市文化研究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研究报告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黄健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浙江大学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2012-7-30</w:t>
            </w:r>
          </w:p>
        </w:tc>
      </w:tr>
      <w:tr w:rsidR="008B3633" w:rsidRPr="008B3633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B11YJ15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赶超战略、财政制度安排与中国失衡的消费投资结构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论文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方红生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浙江大学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3" w:rsidRPr="008B3633" w:rsidRDefault="008B3633" w:rsidP="008B36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633">
              <w:rPr>
                <w:rFonts w:ascii="宋体" w:eastAsia="宋体" w:hAnsi="宋体" w:cs="宋体"/>
                <w:kern w:val="0"/>
                <w:sz w:val="27"/>
                <w:szCs w:val="27"/>
              </w:rPr>
              <w:t>2012-7-30</w:t>
            </w:r>
          </w:p>
        </w:tc>
      </w:tr>
    </w:tbl>
    <w:p w:rsidR="00E30C46" w:rsidRDefault="00E30C46"/>
    <w:sectPr w:rsidR="00E3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46" w:rsidRDefault="00E30C46" w:rsidP="008B3633">
      <w:r>
        <w:separator/>
      </w:r>
    </w:p>
  </w:endnote>
  <w:endnote w:type="continuationSeparator" w:id="1">
    <w:p w:rsidR="00E30C46" w:rsidRDefault="00E30C46" w:rsidP="008B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46" w:rsidRDefault="00E30C46" w:rsidP="008B3633">
      <w:r>
        <w:separator/>
      </w:r>
    </w:p>
  </w:footnote>
  <w:footnote w:type="continuationSeparator" w:id="1">
    <w:p w:rsidR="00E30C46" w:rsidRDefault="00E30C46" w:rsidP="008B3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633"/>
    <w:rsid w:val="008B3633"/>
    <w:rsid w:val="00E3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2012-02-23T02:03:00Z</dcterms:created>
  <dcterms:modified xsi:type="dcterms:W3CDTF">2012-02-23T02:03:00Z</dcterms:modified>
</cp:coreProperties>
</file>