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A6DEC" w14:textId="77777777" w:rsidR="00A53316" w:rsidRDefault="003603DD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6E5E36B2" w14:textId="77777777" w:rsidR="00A53316" w:rsidRDefault="00A53316">
      <w:pPr>
        <w:spacing w:line="600" w:lineRule="exact"/>
        <w:rPr>
          <w:rFonts w:ascii="Times New Roman" w:eastAsia="方正小标宋_GBK" w:hAnsi="Times New Roman"/>
          <w:sz w:val="44"/>
          <w:szCs w:val="44"/>
        </w:rPr>
      </w:pPr>
    </w:p>
    <w:p w14:paraId="561935DE" w14:textId="77777777" w:rsidR="00A53316" w:rsidRDefault="003603DD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sz w:val="44"/>
          <w:szCs w:val="44"/>
        </w:rPr>
        <w:t>浙江省习近平新时代中国特色社会主义思想研究中心课题指南</w:t>
      </w:r>
      <w:bookmarkEnd w:id="0"/>
    </w:p>
    <w:p w14:paraId="6E3605EA" w14:textId="77777777" w:rsidR="00A53316" w:rsidRDefault="00A53316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4ABEEDE1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习近平新时代中国特色社会主义思想的原创性概念标识性概念研究</w:t>
      </w:r>
    </w:p>
    <w:p w14:paraId="663CED33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习近平新时代中国特色社会主义思想的世界观和方法论研究</w:t>
      </w:r>
    </w:p>
    <w:p w14:paraId="0F186636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习近平总书记关于全面深化改革的一系列新思想、新观点、新论断研究</w:t>
      </w:r>
    </w:p>
    <w:p w14:paraId="1D82F73B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习近平经济思想在浙江的探索与实践研究</w:t>
      </w:r>
    </w:p>
    <w:p w14:paraId="13FB1E0B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习近平法治思想在浙江的探索与实践研究</w:t>
      </w:r>
    </w:p>
    <w:p w14:paraId="39D39811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6.</w:t>
      </w:r>
      <w:r>
        <w:rPr>
          <w:rFonts w:ascii="Times New Roman" w:eastAsia="仿宋" w:hAnsi="Times New Roman"/>
          <w:sz w:val="32"/>
          <w:szCs w:val="32"/>
        </w:rPr>
        <w:t>习近平生态文明思想在浙江的探索与实践研究</w:t>
      </w:r>
    </w:p>
    <w:p w14:paraId="1F36A6FC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7.</w:t>
      </w:r>
      <w:r>
        <w:rPr>
          <w:rFonts w:ascii="Times New Roman" w:eastAsia="仿宋" w:hAnsi="Times New Roman"/>
          <w:sz w:val="32"/>
          <w:szCs w:val="32"/>
        </w:rPr>
        <w:t>习近平文化思想在浙江的探索与实践研究</w:t>
      </w:r>
    </w:p>
    <w:p w14:paraId="6C0A1EC2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8.</w:t>
      </w:r>
      <w:r>
        <w:rPr>
          <w:rFonts w:ascii="Times New Roman" w:eastAsia="仿宋" w:hAnsi="Times New Roman"/>
          <w:sz w:val="32"/>
          <w:szCs w:val="32"/>
        </w:rPr>
        <w:t>习近平总书记关于党的建设的重要思想在浙江的探索与实践研究</w:t>
      </w:r>
    </w:p>
    <w:p w14:paraId="72074604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9.</w:t>
      </w:r>
      <w:r>
        <w:rPr>
          <w:rFonts w:ascii="Times New Roman" w:eastAsia="仿宋" w:hAnsi="Times New Roman"/>
          <w:sz w:val="32"/>
          <w:szCs w:val="32"/>
        </w:rPr>
        <w:t>习近平在浙江关于民营经济的探索与实践研究</w:t>
      </w:r>
    </w:p>
    <w:p w14:paraId="37397E7C" w14:textId="77777777" w:rsidR="00A53316" w:rsidRDefault="003603DD">
      <w:pPr>
        <w:autoSpaceDE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10.</w:t>
      </w:r>
      <w:r>
        <w:rPr>
          <w:rFonts w:ascii="Times New Roman" w:eastAsia="仿宋" w:hAnsi="Times New Roman"/>
          <w:sz w:val="32"/>
          <w:szCs w:val="32"/>
          <w:lang w:bidi="ar"/>
        </w:rPr>
        <w:t>习近平在浙江关于科技创新的探索与实践研究</w:t>
      </w:r>
    </w:p>
    <w:p w14:paraId="7B28B575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11.</w:t>
      </w:r>
      <w:r>
        <w:rPr>
          <w:rFonts w:ascii="Times New Roman" w:eastAsia="仿宋" w:hAnsi="Times New Roman"/>
          <w:sz w:val="32"/>
          <w:szCs w:val="32"/>
        </w:rPr>
        <w:t>习近平在浙江关于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三农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工作的探索与实践研究</w:t>
      </w:r>
    </w:p>
    <w:p w14:paraId="3AB8404A" w14:textId="77777777" w:rsidR="00A53316" w:rsidRDefault="003603DD">
      <w:pPr>
        <w:autoSpaceDE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12.</w:t>
      </w:r>
      <w:r>
        <w:rPr>
          <w:rFonts w:ascii="Times New Roman" w:eastAsia="仿宋" w:hAnsi="Times New Roman"/>
          <w:sz w:val="32"/>
          <w:szCs w:val="32"/>
          <w:lang w:bidi="ar"/>
        </w:rPr>
        <w:t>习近平在浙江关于基层治理的探索与实践研究</w:t>
      </w:r>
    </w:p>
    <w:p w14:paraId="1ABAE9FA" w14:textId="77777777" w:rsidR="00A53316" w:rsidRDefault="003603DD">
      <w:pPr>
        <w:autoSpaceDE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13.</w:t>
      </w:r>
      <w:r>
        <w:rPr>
          <w:rFonts w:ascii="Times New Roman" w:eastAsia="仿宋" w:hAnsi="Times New Roman"/>
          <w:sz w:val="32"/>
          <w:szCs w:val="32"/>
        </w:rPr>
        <w:t>深入实施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八八战略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有关重大问题研究</w:t>
      </w:r>
    </w:p>
    <w:p w14:paraId="66898C46" w14:textId="77777777" w:rsidR="00A53316" w:rsidRDefault="003603DD">
      <w:pPr>
        <w:autoSpaceDE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14.</w:t>
      </w:r>
      <w:r>
        <w:rPr>
          <w:rFonts w:ascii="Times New Roman" w:eastAsia="仿宋" w:hAnsi="Times New Roman"/>
          <w:sz w:val="32"/>
          <w:szCs w:val="32"/>
        </w:rPr>
        <w:t>加快建设创新浙江，因地制宜发展新质生产力研究</w:t>
      </w:r>
    </w:p>
    <w:p w14:paraId="779D94E3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bidi="ar"/>
        </w:rPr>
        <w:lastRenderedPageBreak/>
        <w:t>15.</w:t>
      </w:r>
      <w:r>
        <w:rPr>
          <w:rFonts w:ascii="Times New Roman" w:eastAsia="仿宋" w:hAnsi="Times New Roman"/>
          <w:sz w:val="32"/>
          <w:szCs w:val="32"/>
        </w:rPr>
        <w:t>一体建设教育强省、科技强省、人才强省，推动教育科技人才体制机制一体改革研究</w:t>
      </w:r>
    </w:p>
    <w:p w14:paraId="31624969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16.</w:t>
      </w:r>
      <w:r>
        <w:rPr>
          <w:rFonts w:ascii="Times New Roman" w:eastAsia="仿宋" w:hAnsi="Times New Roman"/>
          <w:sz w:val="32"/>
          <w:szCs w:val="32"/>
        </w:rPr>
        <w:t>推进高水平对外开放、建设高能级开放强省研究</w:t>
      </w:r>
    </w:p>
    <w:p w14:paraId="5BAEBE51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17.</w:t>
      </w:r>
      <w:r>
        <w:rPr>
          <w:rFonts w:ascii="Times New Roman" w:eastAsia="仿宋" w:hAnsi="Times New Roman"/>
          <w:sz w:val="32"/>
          <w:szCs w:val="32"/>
        </w:rPr>
        <w:t>以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千万工程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牵引缩小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三大差距</w:t>
      </w:r>
      <w:r>
        <w:rPr>
          <w:rFonts w:ascii="Times New Roman" w:eastAsia="仿宋" w:hAnsi="Times New Roman"/>
          <w:sz w:val="32"/>
          <w:szCs w:val="32"/>
        </w:rPr>
        <w:t xml:space="preserve">” </w:t>
      </w:r>
      <w:r>
        <w:rPr>
          <w:rFonts w:ascii="Times New Roman" w:eastAsia="仿宋" w:hAnsi="Times New Roman"/>
          <w:sz w:val="32"/>
          <w:szCs w:val="32"/>
        </w:rPr>
        <w:t>扎实推动共同富裕先行示范研究</w:t>
      </w:r>
    </w:p>
    <w:p w14:paraId="5D7B5A9F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18.</w:t>
      </w:r>
      <w:r>
        <w:rPr>
          <w:rFonts w:ascii="Times New Roman" w:eastAsia="仿宋" w:hAnsi="Times New Roman"/>
          <w:sz w:val="32"/>
          <w:szCs w:val="32"/>
        </w:rPr>
        <w:t>持续深化文化建设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八项工程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，加快建设高水平文化强省研究</w:t>
      </w:r>
    </w:p>
    <w:p w14:paraId="72534391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19.</w:t>
      </w:r>
      <w:r>
        <w:rPr>
          <w:rFonts w:ascii="Times New Roman" w:eastAsia="仿宋" w:hAnsi="Times New Roman"/>
          <w:sz w:val="32"/>
          <w:szCs w:val="32"/>
        </w:rPr>
        <w:t>全域打造新时代党建高地和清廉建设高地研究</w:t>
      </w:r>
    </w:p>
    <w:p w14:paraId="0AE259B8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20.</w:t>
      </w:r>
      <w:r>
        <w:rPr>
          <w:rFonts w:ascii="Times New Roman" w:eastAsia="仿宋" w:hAnsi="Times New Roman"/>
          <w:sz w:val="32"/>
          <w:szCs w:val="32"/>
        </w:rPr>
        <w:t>互联网时代文化生产和传播的规律研究</w:t>
      </w:r>
    </w:p>
    <w:p w14:paraId="75FBF850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21.</w:t>
      </w:r>
      <w:r>
        <w:rPr>
          <w:rFonts w:ascii="Times New Roman" w:eastAsia="仿宋" w:hAnsi="Times New Roman"/>
          <w:sz w:val="32"/>
          <w:szCs w:val="32"/>
        </w:rPr>
        <w:t>加快构建中国自主知识体系研究</w:t>
      </w:r>
    </w:p>
    <w:p w14:paraId="7539991E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22.</w:t>
      </w:r>
      <w:r>
        <w:rPr>
          <w:rFonts w:ascii="Times New Roman" w:eastAsia="仿宋" w:hAnsi="Times New Roman"/>
          <w:sz w:val="32"/>
          <w:szCs w:val="32"/>
        </w:rPr>
        <w:t>推进文化和科技融合，加快发展文化领域新质生产力研究</w:t>
      </w:r>
    </w:p>
    <w:p w14:paraId="432057D9" w14:textId="77777777" w:rsidR="00A53316" w:rsidRDefault="003603DD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23.</w:t>
      </w:r>
      <w:r>
        <w:rPr>
          <w:rFonts w:ascii="Times New Roman" w:eastAsia="仿宋" w:hAnsi="Times New Roman"/>
          <w:sz w:val="32"/>
          <w:szCs w:val="32"/>
        </w:rPr>
        <w:t>中国式现代化进程中的文化遗产保护传承研究</w:t>
      </w:r>
    </w:p>
    <w:p w14:paraId="0724C27E" w14:textId="77777777" w:rsidR="00A53316" w:rsidRDefault="003603DD">
      <w:r>
        <w:rPr>
          <w:rFonts w:ascii="Times New Roman" w:eastAsia="仿宋" w:hAnsi="Times New Roman"/>
          <w:sz w:val="32"/>
          <w:szCs w:val="32"/>
        </w:rPr>
        <w:br w:type="page"/>
      </w:r>
    </w:p>
    <w:sectPr w:rsidR="00A5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7B5646"/>
    <w:rsid w:val="003603DD"/>
    <w:rsid w:val="00A53316"/>
    <w:rsid w:val="7D7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4A11B4-8EFA-416F-8B75-BE697E5B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歪才公子</dc:creator>
  <cp:lastModifiedBy>OptiPlex 3080</cp:lastModifiedBy>
  <cp:revision>2</cp:revision>
  <dcterms:created xsi:type="dcterms:W3CDTF">2025-04-07T08:27:00Z</dcterms:created>
  <dcterms:modified xsi:type="dcterms:W3CDTF">2025-04-07T08:27:00Z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01ADF465E8C50B499E70F3678F11D871_41</vt:lpwstr>
  </property>
</Properties>
</file>