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9A" w:rsidRDefault="00100E95">
      <w:pPr>
        <w:jc w:val="center"/>
        <w:rPr>
          <w:rFonts w:ascii="方正小标宋简体" w:eastAsia="方正小标宋简体"/>
          <w:sz w:val="30"/>
          <w:szCs w:val="30"/>
        </w:rPr>
      </w:pPr>
      <w:bookmarkStart w:id="0" w:name="_GoBack"/>
      <w:r>
        <w:rPr>
          <w:rFonts w:ascii="方正小标宋简体" w:eastAsia="方正小标宋简体" w:hint="eastAsia"/>
          <w:sz w:val="30"/>
          <w:szCs w:val="30"/>
        </w:rPr>
        <w:t>浙江大学人文社会科学研究机构管理办法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正小标宋简体" w:hint="eastAsia"/>
          <w:sz w:val="30"/>
          <w:szCs w:val="30"/>
        </w:rPr>
        <w:t>（</w:t>
      </w:r>
      <w:r>
        <w:rPr>
          <w:rFonts w:ascii="方正小标宋简体" w:eastAsia="方正小标宋简体" w:hint="eastAsia"/>
          <w:sz w:val="30"/>
          <w:szCs w:val="30"/>
        </w:rPr>
        <w:t>征求意见</w:t>
      </w:r>
      <w:r>
        <w:rPr>
          <w:rFonts w:ascii="方正小标宋简体" w:eastAsia="方正小标宋简体" w:hint="eastAsia"/>
          <w:sz w:val="30"/>
          <w:szCs w:val="30"/>
        </w:rPr>
        <w:t>稿）</w:t>
      </w:r>
      <w:bookmarkEnd w:id="0"/>
    </w:p>
    <w:p w:rsidR="00F3599A" w:rsidRDefault="00F3599A"/>
    <w:p w:rsidR="00F3599A" w:rsidRDefault="00F3599A" w:rsidP="00DC6719">
      <w:pPr>
        <w:adjustRightInd w:val="0"/>
        <w:snapToGrid w:val="0"/>
        <w:spacing w:beforeLines="50" w:line="360" w:lineRule="auto"/>
        <w:ind w:firstLineChars="200" w:firstLine="482"/>
        <w:jc w:val="center"/>
        <w:rPr>
          <w:rFonts w:ascii="仿宋_GB2312" w:eastAsia="仿宋_GB2312" w:hAnsi="Times New Roman"/>
          <w:b/>
          <w:sz w:val="24"/>
          <w:szCs w:val="24"/>
        </w:rPr>
      </w:pPr>
    </w:p>
    <w:p w:rsidR="00F3599A" w:rsidRDefault="00100E95" w:rsidP="00DC6719">
      <w:pPr>
        <w:adjustRightInd w:val="0"/>
        <w:snapToGrid w:val="0"/>
        <w:spacing w:beforeLines="50" w:line="360" w:lineRule="auto"/>
        <w:ind w:firstLineChars="200" w:firstLine="482"/>
        <w:jc w:val="center"/>
        <w:rPr>
          <w:rFonts w:ascii="仿宋_GB2312" w:eastAsia="仿宋_GB2312" w:hAnsi="Times New Roman"/>
          <w:b/>
          <w:sz w:val="24"/>
          <w:szCs w:val="24"/>
        </w:rPr>
      </w:pPr>
      <w:r>
        <w:rPr>
          <w:rFonts w:ascii="仿宋_GB2312" w:eastAsia="仿宋_GB2312" w:hAnsi="Times New Roman" w:hint="eastAsia"/>
          <w:b/>
          <w:sz w:val="24"/>
          <w:szCs w:val="24"/>
        </w:rPr>
        <w:t>第一章</w:t>
      </w:r>
      <w:r>
        <w:rPr>
          <w:rFonts w:ascii="仿宋_GB2312" w:eastAsia="仿宋_GB2312" w:hAnsi="Times New Roman" w:hint="eastAsia"/>
          <w:b/>
          <w:sz w:val="24"/>
          <w:szCs w:val="24"/>
        </w:rPr>
        <w:t xml:space="preserve">  </w:t>
      </w:r>
      <w:r>
        <w:rPr>
          <w:rFonts w:ascii="仿宋_GB2312" w:eastAsia="仿宋_GB2312" w:hAnsi="Times New Roman" w:hint="eastAsia"/>
          <w:b/>
          <w:sz w:val="24"/>
          <w:szCs w:val="24"/>
        </w:rPr>
        <w:t>总</w:t>
      </w:r>
      <w:r>
        <w:rPr>
          <w:rFonts w:ascii="仿宋_GB2312" w:eastAsia="仿宋_GB2312" w:hAnsi="Times New Roman" w:hint="eastAsia"/>
          <w:b/>
          <w:sz w:val="24"/>
          <w:szCs w:val="24"/>
        </w:rPr>
        <w:t xml:space="preserve">  </w:t>
      </w:r>
      <w:r>
        <w:rPr>
          <w:rFonts w:ascii="仿宋_GB2312" w:eastAsia="仿宋_GB2312" w:hAnsi="Times New Roman" w:hint="eastAsia"/>
          <w:b/>
          <w:sz w:val="24"/>
          <w:szCs w:val="24"/>
        </w:rPr>
        <w:t>则</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第一条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为了规范和完善学校人文社会科学研究机构（以下简称“研究机构”）的管理，结合学校实际，特制定本办法。</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第二条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本办法适用于经学校批准成立的，以浙江大学冠名的人文社会科学研究机构，包括研究所、研究中心。研究院的管理按照《浙江大学文科校设研究院管理办法》（党委发〔</w:t>
      </w:r>
      <w:r>
        <w:rPr>
          <w:rFonts w:ascii="仿宋_GB2312" w:eastAsia="仿宋_GB2312" w:hAnsi="Times New Roman" w:hint="eastAsia"/>
          <w:sz w:val="24"/>
          <w:szCs w:val="24"/>
        </w:rPr>
        <w:t>2013</w:t>
      </w:r>
      <w:r>
        <w:rPr>
          <w:rFonts w:ascii="仿宋_GB2312" w:eastAsia="仿宋_GB2312" w:hAnsi="Times New Roman" w:hint="eastAsia"/>
          <w:sz w:val="24"/>
          <w:szCs w:val="24"/>
        </w:rPr>
        <w:t>〕</w:t>
      </w:r>
      <w:r>
        <w:rPr>
          <w:rFonts w:ascii="仿宋_GB2312" w:eastAsia="仿宋_GB2312" w:hAnsi="Times New Roman" w:hint="eastAsia"/>
          <w:sz w:val="24"/>
          <w:szCs w:val="24"/>
        </w:rPr>
        <w:t>23</w:t>
      </w:r>
      <w:r>
        <w:rPr>
          <w:rFonts w:ascii="仿宋_GB2312" w:eastAsia="仿宋_GB2312" w:hAnsi="Times New Roman" w:hint="eastAsia"/>
          <w:sz w:val="24"/>
          <w:szCs w:val="24"/>
        </w:rPr>
        <w:t>号）执行。</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第三条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研究机构的设置，应立足学科前沿，整合学术资源，推进学科交融，凝练学术方向，汇聚学术人才，促进学术交流，增强参与重大决策、解决重大实际问题的能力。</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第四条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社会科学研究院根据学校的授权，负责研究机构的设立、管理、支持及服务。</w:t>
      </w:r>
    </w:p>
    <w:p w:rsidR="00F3599A" w:rsidRDefault="00100E95" w:rsidP="00DC6719">
      <w:pPr>
        <w:adjustRightInd w:val="0"/>
        <w:snapToGrid w:val="0"/>
        <w:spacing w:beforeLines="50" w:line="360" w:lineRule="auto"/>
        <w:ind w:firstLineChars="200" w:firstLine="482"/>
        <w:jc w:val="center"/>
        <w:rPr>
          <w:rFonts w:ascii="仿宋_GB2312" w:eastAsia="仿宋_GB2312" w:hAnsi="Times New Roman"/>
          <w:b/>
          <w:sz w:val="24"/>
          <w:szCs w:val="24"/>
        </w:rPr>
      </w:pPr>
      <w:r>
        <w:rPr>
          <w:rFonts w:ascii="仿宋_GB2312" w:eastAsia="仿宋_GB2312" w:hAnsi="Times New Roman" w:hint="eastAsia"/>
          <w:b/>
          <w:sz w:val="24"/>
          <w:szCs w:val="24"/>
        </w:rPr>
        <w:t>第二章</w:t>
      </w:r>
      <w:r>
        <w:rPr>
          <w:rFonts w:ascii="仿宋_GB2312" w:eastAsia="仿宋_GB2312" w:hAnsi="Times New Roman" w:hint="eastAsia"/>
          <w:b/>
          <w:sz w:val="24"/>
          <w:szCs w:val="24"/>
        </w:rPr>
        <w:t xml:space="preserve">  </w:t>
      </w:r>
      <w:r>
        <w:rPr>
          <w:rFonts w:ascii="仿宋_GB2312" w:eastAsia="仿宋_GB2312" w:hAnsi="Times New Roman" w:hint="eastAsia"/>
          <w:b/>
          <w:sz w:val="24"/>
          <w:szCs w:val="24"/>
        </w:rPr>
        <w:t>申报与审批</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第五条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设立研究机构，应当具备下列条件：</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（一）</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有明确的研究方向、发展规划与目标，且研究方向不与已有的研究机构重复；研究所应当以二级学科为依托，具有相对稳定的研究方向；研究中心应当跨两个及以上一级学科，具有两个及以上的交叉研究方向；</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（二）</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有高水平的学术带头</w:t>
      </w:r>
      <w:r>
        <w:rPr>
          <w:rFonts w:ascii="仿宋_GB2312" w:eastAsia="仿宋_GB2312" w:hAnsi="Times New Roman" w:hint="eastAsia"/>
          <w:sz w:val="24"/>
          <w:szCs w:val="24"/>
        </w:rPr>
        <w:t>人和相对稳定的研究团队，研究所及研究中心每一研究方向拥有高级职称（或具有博士学位）人员不少于</w:t>
      </w:r>
      <w:r>
        <w:rPr>
          <w:rFonts w:ascii="仿宋_GB2312" w:eastAsia="仿宋_GB2312" w:hAnsi="Times New Roman" w:hint="eastAsia"/>
          <w:sz w:val="24"/>
          <w:szCs w:val="24"/>
        </w:rPr>
        <w:t>3</w:t>
      </w:r>
      <w:r>
        <w:rPr>
          <w:rFonts w:ascii="仿宋_GB2312" w:eastAsia="仿宋_GB2312" w:hAnsi="Times New Roman" w:hint="eastAsia"/>
          <w:sz w:val="24"/>
          <w:szCs w:val="24"/>
        </w:rPr>
        <w:t>人，校内研究人员不少于</w:t>
      </w:r>
      <w:r>
        <w:rPr>
          <w:rFonts w:ascii="仿宋_GB2312" w:eastAsia="仿宋_GB2312" w:hAnsi="Times New Roman" w:hint="eastAsia"/>
          <w:sz w:val="24"/>
          <w:szCs w:val="24"/>
        </w:rPr>
        <w:t>5</w:t>
      </w:r>
      <w:r>
        <w:rPr>
          <w:rFonts w:ascii="仿宋_GB2312" w:eastAsia="仿宋_GB2312" w:hAnsi="Times New Roman" w:hint="eastAsia"/>
          <w:sz w:val="24"/>
          <w:szCs w:val="24"/>
        </w:rPr>
        <w:t>人；</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（三）</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有必要的研究设施和相应的启动经费；</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（四）</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有明确规范的运行管理规章制度。</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lastRenderedPageBreak/>
        <w:t>（五）</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有明确的挂靠单位。</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第六条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研究机构负责人应当具备下列条件：</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（一）</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研究所负责人年龄一般在</w:t>
      </w:r>
      <w:r>
        <w:rPr>
          <w:rFonts w:ascii="仿宋_GB2312" w:eastAsia="仿宋_GB2312" w:hAnsi="Times New Roman" w:hint="eastAsia"/>
          <w:sz w:val="24"/>
          <w:szCs w:val="24"/>
        </w:rPr>
        <w:t>60</w:t>
      </w:r>
      <w:r>
        <w:rPr>
          <w:rFonts w:ascii="仿宋_GB2312" w:eastAsia="仿宋_GB2312" w:hAnsi="Times New Roman" w:hint="eastAsia"/>
          <w:sz w:val="24"/>
          <w:szCs w:val="24"/>
        </w:rPr>
        <w:t>周岁以下，研究中心负责人年龄一般不超过</w:t>
      </w:r>
      <w:r>
        <w:rPr>
          <w:rFonts w:ascii="仿宋_GB2312" w:eastAsia="仿宋_GB2312" w:hAnsi="Times New Roman" w:hint="eastAsia"/>
          <w:sz w:val="24"/>
          <w:szCs w:val="24"/>
        </w:rPr>
        <w:t>65</w:t>
      </w:r>
      <w:r>
        <w:rPr>
          <w:rFonts w:ascii="仿宋_GB2312" w:eastAsia="仿宋_GB2312" w:hAnsi="Times New Roman" w:hint="eastAsia"/>
          <w:sz w:val="24"/>
          <w:szCs w:val="24"/>
        </w:rPr>
        <w:t>周岁，且原则上是具有正高级职称的正式在编人员；</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（二）</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学风端正，学术造诣深，已有高水平的科研成果，在本学科领域有重大的学术影响力；</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（三）</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富有开拓精神，</w:t>
      </w:r>
      <w:r>
        <w:rPr>
          <w:rFonts w:ascii="仿宋_GB2312" w:eastAsia="仿宋_GB2312" w:hAnsi="Times New Roman" w:hint="eastAsia"/>
          <w:sz w:val="24"/>
          <w:szCs w:val="24"/>
        </w:rPr>
        <w:t>责任心强；</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（四）</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具有组织领导科学研究活动的能力；</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（五）</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学校规定的其他条件。</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除合作共建的研究机构外，同一人员原则上不得兼任两个及以上研究机构的第一负责人。研究机构负责人职数原则上不得超过</w:t>
      </w:r>
      <w:r>
        <w:rPr>
          <w:rFonts w:ascii="仿宋_GB2312" w:eastAsia="仿宋_GB2312" w:hAnsi="Times New Roman" w:hint="eastAsia"/>
          <w:sz w:val="24"/>
          <w:szCs w:val="24"/>
        </w:rPr>
        <w:t>4</w:t>
      </w:r>
      <w:r>
        <w:rPr>
          <w:rFonts w:ascii="仿宋_GB2312" w:eastAsia="仿宋_GB2312" w:hAnsi="Times New Roman" w:hint="eastAsia"/>
          <w:sz w:val="24"/>
          <w:szCs w:val="24"/>
        </w:rPr>
        <w:t>名。</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第七条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申报设立研究机构，应当提交以下申报材料：</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（一）</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《浙江大学人文社会科学研究机构申报评审表》；</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（二）</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机构章程、管理办法、发展规划等相关材料；</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与国内外企事业单位联合建立的研究机构，还应当提供合作方出具的明确表达合作意向的正式文件。</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第八条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申报设立研究机构，应当遵循下列程序：</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（一）</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研究所设立由学院根据学科建设需求统一规划，向社会科学研究院提出申请，经审核并报主管校长批准后发文公布。</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（二）</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中心设立瞄准国家区域重大战略需求与学术前沿，结合学校发展规划，由社会科学研究院会同相关学部、学院或单位共同策划。由相关学院或单位联合向社会科学研究院提出申请，经审核、专家论证，报主管校长批准后发文公布。</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第九条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以院系冠名的人文社会科学研究机构经所在院系审核、批准后，在社会科学研究院登记备案。</w:t>
      </w:r>
    </w:p>
    <w:p w:rsidR="00F3599A" w:rsidRDefault="00100E95" w:rsidP="00DC6719">
      <w:pPr>
        <w:adjustRightInd w:val="0"/>
        <w:snapToGrid w:val="0"/>
        <w:spacing w:beforeLines="50" w:line="360" w:lineRule="auto"/>
        <w:ind w:firstLineChars="200" w:firstLine="482"/>
        <w:jc w:val="center"/>
        <w:rPr>
          <w:rFonts w:ascii="仿宋_GB2312" w:eastAsia="仿宋_GB2312" w:hAnsi="Times New Roman"/>
          <w:b/>
          <w:sz w:val="24"/>
          <w:szCs w:val="24"/>
        </w:rPr>
      </w:pPr>
      <w:r>
        <w:rPr>
          <w:rFonts w:ascii="仿宋_GB2312" w:eastAsia="仿宋_GB2312" w:hAnsi="Times New Roman" w:hint="eastAsia"/>
          <w:b/>
          <w:sz w:val="24"/>
          <w:szCs w:val="24"/>
        </w:rPr>
        <w:lastRenderedPageBreak/>
        <w:t>第三章</w:t>
      </w:r>
      <w:r>
        <w:rPr>
          <w:rFonts w:ascii="仿宋_GB2312" w:eastAsia="仿宋_GB2312" w:hAnsi="Times New Roman" w:hint="eastAsia"/>
          <w:b/>
          <w:sz w:val="24"/>
          <w:szCs w:val="24"/>
        </w:rPr>
        <w:tab/>
      </w:r>
      <w:r w:rsidR="00DC6719">
        <w:rPr>
          <w:rFonts w:ascii="仿宋_GB2312" w:eastAsia="仿宋_GB2312" w:hAnsi="Times New Roman" w:hint="eastAsia"/>
          <w:b/>
          <w:sz w:val="24"/>
          <w:szCs w:val="24"/>
        </w:rPr>
        <w:t xml:space="preserve">  </w:t>
      </w:r>
      <w:r>
        <w:rPr>
          <w:rFonts w:ascii="仿宋_GB2312" w:eastAsia="仿宋_GB2312" w:hAnsi="Times New Roman" w:hint="eastAsia"/>
          <w:b/>
          <w:sz w:val="24"/>
          <w:szCs w:val="24"/>
        </w:rPr>
        <w:t>运行与管理</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研究机构应当按章程及管理办法进行规范化运作，有计划地开展学术研究、学术交流和社会服务活动。</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第十一条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研究机构人事、财务、场地、设备等管理工作由挂靠单位负责。</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挂靠单位应将研究机构建设管理工作纳入科研规划和日常管理范围，加强管理和支持。</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第十二条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研究机构实行主任（所长）负责制，主任（所长）负责机构的日常运行管理。主任（所长）任期一般为三年，期满后可根据机构运行情况提出连任或变更负责人的申请。</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第十三条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研究机构变更负责人、名称、挂靠单位，应填写《浙江大学人文社会科学研究机构重要事项变更审批表》并报送</w:t>
      </w:r>
      <w:r>
        <w:rPr>
          <w:rFonts w:ascii="仿宋_GB2312" w:eastAsia="仿宋_GB2312" w:hAnsi="Times New Roman" w:hint="eastAsia"/>
          <w:sz w:val="24"/>
          <w:szCs w:val="24"/>
        </w:rPr>
        <w:t>社会科学研究院，符合条件者报主管校长审批，并发文公布。</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第十四条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研究机构刻制印章须向社会科学研究院提出申请，经学校批准后方可办理，并遵守学校有关印章管理的规章制度。</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第十五条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研究机构举办各种形式的办学培训活动，应当经相关程序报请学校批准。</w:t>
      </w:r>
    </w:p>
    <w:p w:rsidR="00F3599A" w:rsidRDefault="00100E95" w:rsidP="00DC6719">
      <w:pPr>
        <w:adjustRightInd w:val="0"/>
        <w:snapToGrid w:val="0"/>
        <w:spacing w:beforeLines="50" w:line="360" w:lineRule="auto"/>
        <w:ind w:firstLineChars="200" w:firstLine="482"/>
        <w:jc w:val="center"/>
        <w:rPr>
          <w:rFonts w:ascii="仿宋_GB2312" w:eastAsia="仿宋_GB2312" w:hAnsi="Times New Roman"/>
          <w:b/>
          <w:sz w:val="24"/>
          <w:szCs w:val="24"/>
        </w:rPr>
      </w:pPr>
      <w:r>
        <w:rPr>
          <w:rFonts w:ascii="仿宋_GB2312" w:eastAsia="仿宋_GB2312" w:hAnsi="Times New Roman" w:hint="eastAsia"/>
          <w:b/>
          <w:sz w:val="24"/>
          <w:szCs w:val="24"/>
        </w:rPr>
        <w:t>第四章</w:t>
      </w:r>
      <w:r>
        <w:rPr>
          <w:rFonts w:ascii="仿宋_GB2312" w:eastAsia="仿宋_GB2312" w:hAnsi="Times New Roman" w:hint="eastAsia"/>
          <w:b/>
          <w:sz w:val="24"/>
          <w:szCs w:val="24"/>
        </w:rPr>
        <w:t xml:space="preserve">  </w:t>
      </w:r>
      <w:r>
        <w:rPr>
          <w:rFonts w:ascii="仿宋_GB2312" w:eastAsia="仿宋_GB2312" w:hAnsi="Times New Roman" w:hint="eastAsia"/>
          <w:b/>
          <w:sz w:val="24"/>
          <w:szCs w:val="24"/>
        </w:rPr>
        <w:t>考核与评估</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第十六条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研究所的考核与评估由所在学院负责组织，研究中心的考核与评估由社会科学研究院负责组织。</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第十七条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研究中心实行年终报告制度，于每一年度初期向社会科学研究院报送上一年度工作报告和本年度工作计划。</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第十八条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社会科学研究院每三年对研</w:t>
      </w:r>
      <w:r>
        <w:rPr>
          <w:rFonts w:ascii="仿宋_GB2312" w:eastAsia="仿宋_GB2312" w:hAnsi="Times New Roman" w:hint="eastAsia"/>
          <w:sz w:val="24"/>
          <w:szCs w:val="24"/>
        </w:rPr>
        <w:t>究中心进行一次重新登记，对不合格者予以限期整改甚至撤销。</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第十九条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研究中心存在下列情况之一的，学校依据本办法规定予以撤销：</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（一）</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完成所承担的研究任务或与国内外企事业单位联合建立的研究机构</w:t>
      </w:r>
      <w:r>
        <w:rPr>
          <w:rFonts w:ascii="仿宋_GB2312" w:eastAsia="仿宋_GB2312" w:hAnsi="Times New Roman" w:hint="eastAsia"/>
          <w:sz w:val="24"/>
          <w:szCs w:val="24"/>
        </w:rPr>
        <w:lastRenderedPageBreak/>
        <w:t>协议到期不再续约，由挂靠单位提出撤销申请的。</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（二）</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成立两年后，没有正常开展学术活动或拒绝接受评估的；</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（三）</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限期整改后仍未达到考核标准或连续两次考核不合格的；</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（四）</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违反国家法律、法规及相关政策和学校相关管理制度，给学校声誉造成不良影响或给学校有形资产造成重大损失的。</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被撤销的研究机构，其第一负责人在三年内不</w:t>
      </w:r>
      <w:r>
        <w:rPr>
          <w:rFonts w:ascii="仿宋_GB2312" w:eastAsia="仿宋_GB2312" w:hAnsi="Times New Roman" w:hint="eastAsia"/>
          <w:sz w:val="24"/>
          <w:szCs w:val="24"/>
        </w:rPr>
        <w:t>得成为新的研究机构的负责人。</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第二十条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研究机构运行中存在违法违纪现象的，对其负责人和主要责任人按照学校相关规定追究责任。</w:t>
      </w:r>
    </w:p>
    <w:p w:rsidR="00F3599A" w:rsidRDefault="00100E95" w:rsidP="00DC6719">
      <w:pPr>
        <w:adjustRightInd w:val="0"/>
        <w:snapToGrid w:val="0"/>
        <w:spacing w:beforeLines="50" w:line="360" w:lineRule="auto"/>
        <w:ind w:firstLineChars="200" w:firstLine="482"/>
        <w:jc w:val="center"/>
        <w:rPr>
          <w:rFonts w:ascii="仿宋_GB2312" w:eastAsia="仿宋_GB2312" w:hAnsi="Times New Roman"/>
          <w:b/>
          <w:sz w:val="24"/>
          <w:szCs w:val="24"/>
        </w:rPr>
      </w:pPr>
      <w:r>
        <w:rPr>
          <w:rFonts w:ascii="仿宋_GB2312" w:eastAsia="仿宋_GB2312" w:hAnsi="Times New Roman" w:hint="eastAsia"/>
          <w:b/>
          <w:sz w:val="24"/>
          <w:szCs w:val="24"/>
        </w:rPr>
        <w:t>第五章</w:t>
      </w:r>
      <w:r>
        <w:rPr>
          <w:rFonts w:ascii="仿宋_GB2312" w:eastAsia="仿宋_GB2312" w:hAnsi="Times New Roman" w:hint="eastAsia"/>
          <w:b/>
          <w:sz w:val="24"/>
          <w:szCs w:val="24"/>
        </w:rPr>
        <w:t xml:space="preserve">  </w:t>
      </w:r>
      <w:r>
        <w:rPr>
          <w:rFonts w:ascii="仿宋_GB2312" w:eastAsia="仿宋_GB2312" w:hAnsi="Times New Roman" w:hint="eastAsia"/>
          <w:b/>
          <w:sz w:val="24"/>
          <w:szCs w:val="24"/>
        </w:rPr>
        <w:t>附</w:t>
      </w:r>
      <w:r>
        <w:rPr>
          <w:rFonts w:ascii="仿宋_GB2312" w:eastAsia="仿宋_GB2312" w:hAnsi="Times New Roman" w:hint="eastAsia"/>
          <w:b/>
          <w:sz w:val="24"/>
          <w:szCs w:val="24"/>
        </w:rPr>
        <w:t xml:space="preserve">  </w:t>
      </w:r>
      <w:r>
        <w:rPr>
          <w:rFonts w:ascii="仿宋_GB2312" w:eastAsia="仿宋_GB2312" w:hAnsi="Times New Roman" w:hint="eastAsia"/>
          <w:b/>
          <w:sz w:val="24"/>
          <w:szCs w:val="24"/>
        </w:rPr>
        <w:t>则</w:t>
      </w:r>
    </w:p>
    <w:p w:rsidR="00F3599A" w:rsidRDefault="00100E95" w:rsidP="00DC6719">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第二十一条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本办法由社会科学研究院负责解释。</w:t>
      </w:r>
    </w:p>
    <w:p w:rsidR="00F3599A" w:rsidRDefault="00100E95" w:rsidP="00F3599A">
      <w:pPr>
        <w:adjustRightInd w:val="0"/>
        <w:snapToGrid w:val="0"/>
        <w:spacing w:beforeLines="50"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第二十二条</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本办法自公布之日起施行。《浙江大学人文社科类研究中心管理暂行办法》（浙大发社科</w:t>
      </w:r>
      <w:r>
        <w:rPr>
          <w:rFonts w:ascii="仿宋_GB2312" w:eastAsia="仿宋_GB2312" w:hAnsi="Times New Roman" w:hint="eastAsia"/>
          <w:sz w:val="24"/>
          <w:szCs w:val="24"/>
        </w:rPr>
        <w:t>[2008]1</w:t>
      </w:r>
      <w:r>
        <w:rPr>
          <w:rFonts w:ascii="仿宋_GB2312" w:eastAsia="仿宋_GB2312" w:hAnsi="Times New Roman" w:hint="eastAsia"/>
          <w:sz w:val="24"/>
          <w:szCs w:val="24"/>
        </w:rPr>
        <w:t>号）同时废止。</w:t>
      </w:r>
    </w:p>
    <w:sectPr w:rsidR="00F3599A" w:rsidSect="00F359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E95" w:rsidRDefault="00100E95" w:rsidP="00DC6719">
      <w:r>
        <w:separator/>
      </w:r>
    </w:p>
  </w:endnote>
  <w:endnote w:type="continuationSeparator" w:id="1">
    <w:p w:rsidR="00100E95" w:rsidRDefault="00100E95" w:rsidP="00DC6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E95" w:rsidRDefault="00100E95" w:rsidP="00DC6719">
      <w:r>
        <w:separator/>
      </w:r>
    </w:p>
  </w:footnote>
  <w:footnote w:type="continuationSeparator" w:id="1">
    <w:p w:rsidR="00100E95" w:rsidRDefault="00100E95" w:rsidP="00DC67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51468"/>
    <w:rsid w:val="00100E95"/>
    <w:rsid w:val="00751468"/>
    <w:rsid w:val="00DC6719"/>
    <w:rsid w:val="00F3599A"/>
    <w:rsid w:val="725B0E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99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599A"/>
    <w:pPr>
      <w:tabs>
        <w:tab w:val="center" w:pos="4153"/>
        <w:tab w:val="right" w:pos="8306"/>
      </w:tabs>
      <w:snapToGrid w:val="0"/>
      <w:jc w:val="left"/>
    </w:pPr>
    <w:rPr>
      <w:sz w:val="18"/>
      <w:szCs w:val="18"/>
    </w:rPr>
  </w:style>
  <w:style w:type="paragraph" w:styleId="a4">
    <w:name w:val="header"/>
    <w:basedOn w:val="a"/>
    <w:link w:val="Char0"/>
    <w:uiPriority w:val="99"/>
    <w:unhideWhenUsed/>
    <w:rsid w:val="00F359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3599A"/>
    <w:rPr>
      <w:sz w:val="18"/>
      <w:szCs w:val="18"/>
    </w:rPr>
  </w:style>
  <w:style w:type="character" w:customStyle="1" w:styleId="Char">
    <w:name w:val="页脚 Char"/>
    <w:basedOn w:val="a0"/>
    <w:link w:val="a3"/>
    <w:uiPriority w:val="99"/>
    <w:semiHidden/>
    <w:rsid w:val="00F3599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浙江大学人文社会科学研究机构管理办法</dc:title>
  <dc:creator>Dell</dc:creator>
  <cp:lastModifiedBy>Dell</cp:lastModifiedBy>
  <cp:revision>1</cp:revision>
  <dcterms:created xsi:type="dcterms:W3CDTF">2015-07-14T04:38:00Z</dcterms:created>
  <dcterms:modified xsi:type="dcterms:W3CDTF">2015-10-19T08:07:00Z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