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DBCF3"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</w:p>
    <w:tbl>
      <w:tblPr>
        <w:tblStyle w:val="6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0897DF58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564644D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2CB901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0F00D07">
            <w:pPr>
              <w:widowControl/>
              <w:jc w:val="left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课题名称：推进教育科技人才深度贯通研究</w:t>
            </w:r>
            <w:r>
              <w:rPr>
                <w:rFonts w:hint="eastAsia" w:ascii="Times New Roman" w:hAnsi="Times New Roman" w:eastAsia="宋体" w:cstheme="minorBidi"/>
                <w:b/>
                <w:bCs w:val="0"/>
                <w:color w:val="000000" w:themeColor="text1"/>
                <w:kern w:val="2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theme="minorBidi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项目编号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24NDYD018YB</w:t>
            </w:r>
            <w:r>
              <w:rPr>
                <w:rFonts w:hint="eastAsia" w:ascii="Times New Roman" w:hAnsi="Times New Roman" w:eastAsia="宋体" w:cstheme="minorBidi"/>
                <w:b/>
                <w:bCs w:val="0"/>
                <w:color w:val="000000" w:themeColor="text1"/>
                <w:kern w:val="2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负责人：陈丽君</w:t>
            </w:r>
          </w:p>
        </w:tc>
      </w:tr>
      <w:tr w14:paraId="700220A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862C78A">
            <w:pPr>
              <w:rPr>
                <w:rFonts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648"/>
              <w:gridCol w:w="851"/>
              <w:gridCol w:w="1417"/>
              <w:gridCol w:w="1357"/>
              <w:gridCol w:w="1460"/>
            </w:tblGrid>
            <w:tr w14:paraId="2682BE9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3A4A23F5">
                  <w:pPr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545344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59E333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D80504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0C653C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负责人排名</w:t>
                  </w:r>
                </w:p>
              </w:tc>
              <w:tc>
                <w:tcPr>
                  <w:tcW w:w="16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B08BB6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出版社/发表刊物</w:t>
                  </w:r>
                </w:p>
              </w:tc>
              <w:tc>
                <w:tcPr>
                  <w:tcW w:w="85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E34DBE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出版时间/刊物年期</w:t>
                  </w:r>
                </w:p>
              </w:tc>
              <w:tc>
                <w:tcPr>
                  <w:tcW w:w="141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D7BBAB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刊物级别</w:t>
                  </w:r>
                </w:p>
              </w:tc>
              <w:tc>
                <w:tcPr>
                  <w:tcW w:w="135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A28BE9F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6FD6F7">
                  <w:pPr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课题标注情况</w:t>
                  </w:r>
                </w:p>
              </w:tc>
            </w:tr>
            <w:tr w14:paraId="65F316B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C8B80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EA8E2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推进浙江教育科技人才综合改革先行示范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E560E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DE7D3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陈丽君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54097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1/4</w:t>
                  </w:r>
                </w:p>
              </w:tc>
              <w:tc>
                <w:tcPr>
                  <w:tcW w:w="16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41B05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浙江社科要报</w:t>
                  </w:r>
                </w:p>
              </w:tc>
              <w:tc>
                <w:tcPr>
                  <w:tcW w:w="85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B2F3A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54CD6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theme="minorBidi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35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21564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32502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有课题标注且为第一标注</w:t>
                  </w:r>
                </w:p>
              </w:tc>
            </w:tr>
          </w:tbl>
          <w:p w14:paraId="78F944F1">
            <w:pPr>
              <w:pStyle w:val="5"/>
              <w:wordWrap w:val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CDE36E">
      <w:pPr>
        <w:jc w:val="lef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6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7545986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A894AD7">
            <w:pPr>
              <w:pStyle w:val="5"/>
              <w:tabs>
                <w:tab w:val="left" w:pos="9817"/>
              </w:tabs>
              <w:textAlignment w:val="bottom"/>
              <w:rPr>
                <w:rFonts w:ascii="Times New Roman" w:hAnsi="Times New Roman"/>
                <w:color w:val="666666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3DDE71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98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84"/>
            </w:tblGrid>
            <w:tr w14:paraId="26E967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984" w:type="dxa"/>
                </w:tcPr>
                <w:p w14:paraId="07CCEF33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课题名称：建立优质文化资源直达基层机制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项目编号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26BBK03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负责人：代玉启</w:t>
                  </w:r>
                </w:p>
              </w:tc>
            </w:tr>
          </w:tbl>
          <w:p w14:paraId="474E4CD6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3CCBD82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13422EF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543"/>
              <w:gridCol w:w="3680"/>
              <w:gridCol w:w="1050"/>
              <w:gridCol w:w="1065"/>
              <w:gridCol w:w="1290"/>
              <w:gridCol w:w="1245"/>
              <w:gridCol w:w="1171"/>
              <w:gridCol w:w="1092"/>
              <w:gridCol w:w="980"/>
              <w:gridCol w:w="1460"/>
            </w:tblGrid>
            <w:tr w14:paraId="55298E6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5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4F4F879D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6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B85F0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E5EEB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0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65357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FC825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2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DAF57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1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E300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934DD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823F8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ECDA0B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3ECF3DC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5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A8CDA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6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82BD8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建立优质文化资源直达基层机制</w:t>
                  </w: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87874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10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7D9B4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代玉启</w:t>
                  </w:r>
                </w:p>
              </w:tc>
              <w:tc>
                <w:tcPr>
                  <w:tcW w:w="12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903AE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24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58B0D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1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41525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77382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A7AEB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EB676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</w:tbl>
          <w:p w14:paraId="79592CD3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  <w:tr w14:paraId="696D3AD5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35E9C39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7979CB3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29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95"/>
            </w:tblGrid>
            <w:tr w14:paraId="654EF8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295" w:type="dxa"/>
                </w:tcPr>
                <w:p w14:paraId="3EFD7A49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课题名称：当代现象学的新发展研究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21QNYC04ZD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负责人：王俊</w:t>
                  </w:r>
                </w:p>
              </w:tc>
            </w:tr>
          </w:tbl>
          <w:p w14:paraId="45DF8333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2F5D76A8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4BB4FF35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4250"/>
              <w:gridCol w:w="1065"/>
              <w:gridCol w:w="750"/>
              <w:gridCol w:w="1290"/>
              <w:gridCol w:w="1005"/>
              <w:gridCol w:w="1201"/>
              <w:gridCol w:w="1092"/>
              <w:gridCol w:w="980"/>
              <w:gridCol w:w="1460"/>
            </w:tblGrid>
            <w:tr w14:paraId="0C600A8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37C99805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42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83BB7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10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C4365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7DE5D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CD915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0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C2E16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2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105B7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C535E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3A635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11205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39E60AB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79CAE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42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1118E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入选国家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级</w:t>
                  </w: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人才</w:t>
                  </w:r>
                </w:p>
              </w:tc>
              <w:tc>
                <w:tcPr>
                  <w:tcW w:w="10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B5854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7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2A4EC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  <w:lang w:val="en-US" w:eastAsia="zh-CN"/>
                    </w:rPr>
                    <w:t>王俊</w:t>
                  </w:r>
                </w:p>
              </w:tc>
              <w:tc>
                <w:tcPr>
                  <w:tcW w:w="12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B91D8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0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1587A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2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00A89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A2461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E53F5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064D0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4A23264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4628E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42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1D3BF2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获浙江省哲学社会科学优秀成果奖一等奖</w:t>
                  </w:r>
                </w:p>
              </w:tc>
              <w:tc>
                <w:tcPr>
                  <w:tcW w:w="10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AA5A8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7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58A6F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  <w:lang w:val="en-US" w:eastAsia="zh-CN"/>
                    </w:rPr>
                    <w:t>王俊</w:t>
                  </w:r>
                </w:p>
              </w:tc>
              <w:tc>
                <w:tcPr>
                  <w:tcW w:w="12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4519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0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132B7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2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FD5F3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760D6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B1E98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34B5C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64E9D68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F3FA8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42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EE7C5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获浙江省哲学社会科学优秀成果奖一等奖</w:t>
                  </w:r>
                </w:p>
              </w:tc>
              <w:tc>
                <w:tcPr>
                  <w:tcW w:w="106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06598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7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6B40C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  <w:lang w:val="en-US" w:eastAsia="zh-CN"/>
                    </w:rPr>
                    <w:t>王俊</w:t>
                  </w:r>
                </w:p>
              </w:tc>
              <w:tc>
                <w:tcPr>
                  <w:tcW w:w="12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2AF22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0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D1F6C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20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97E1B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F6EC6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63036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1FEED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</w:tbl>
          <w:p w14:paraId="6FD4AB75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38901B03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6"/>
        <w:tblW w:w="5000" w:type="pct"/>
        <w:jc w:val="center"/>
        <w:tblCellSpacing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26461047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ABCED39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3F44C4C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29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95"/>
            </w:tblGrid>
            <w:tr w14:paraId="7419C3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295" w:type="dxa"/>
                </w:tcPr>
                <w:p w14:paraId="7D633952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课题名称：新时代背景下的道德教育与实践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21YJRC01-3YB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负责人：钱悦</w:t>
                  </w:r>
                </w:p>
              </w:tc>
            </w:tr>
          </w:tbl>
          <w:p w14:paraId="510BEB49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393211F9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4BD7766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3CDDE6D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512D57DD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C4936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F9509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02A99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49489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73F37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0ABD7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37AE8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33813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02F21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0BEB5B9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2F8B0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25A451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乌卡环境下如何提升组织韧性？——基于组织学习的视角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13072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2B8C89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钱悦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F7974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2B4A6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南开管理评论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6AC10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36310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,一级学术期刊,北大核心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2F30B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CFB821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有课题标注且为第二标注</w:t>
                  </w:r>
                </w:p>
              </w:tc>
            </w:tr>
          </w:tbl>
          <w:p w14:paraId="0F3F8AE8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52" w:tblpY="614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7B62618C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516D7DF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6AEF78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05586F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6515D685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课题名称：新时代中国有效参与全球教育治理的能力建设及战略选择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21ZJQN01YB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负责人：阚阅</w:t>
                  </w:r>
                </w:p>
              </w:tc>
            </w:tr>
          </w:tbl>
          <w:p w14:paraId="33AC2EF7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2224B33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1E1E678F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734D178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309A8D47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EA9EA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37767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B4B59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472DF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989FD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4BCBB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098C3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6A5E6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CE666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63EA028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81ABD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290846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“2025欧洲教育区”愿景下的微证书探索与实践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3D9D1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D093C3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C16DF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C26B8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上海教育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C882B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2028B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7C7CDD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634533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7153484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BF5D8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5F9A67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抓住智能时代机遇加快现代服务“软治理”中的“硬政治”：论欧盟教育治理中的开放协调法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686D6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6EC193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5DB8F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E27968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教育发展研究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69207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81F31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,一级学术期刊,北大核心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401322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3FE492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5DDC0EA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6D663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7D72D8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公平入学与改善学习：联合国儿童基金会新教育战略的传承与转向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19CB82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EED9A7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646E5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9C90C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比较教育学报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8498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F8FAB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140A2A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03F612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53F2B2E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9A8A0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CB671B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面向2030和2050</w:t>
                  </w: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  <w:lang w:eastAsia="zh-CN"/>
                    </w:rPr>
                    <w:t>：</w:t>
                  </w: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重塑高等教育的路线图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3B1DB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883AF8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22B42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D62B6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上海教育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064B4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52880E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BB3B4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5489F0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6E1C597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DFD60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702EB6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欧洲经社委员会呼吁将绿色技能融入教育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38C2A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800CF03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486AC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3E653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上海教育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D519F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D7370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80726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1DD3FD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1B142E3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61514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BF7CDB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反思全球教育治理发展的三重动力与二维路径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BDB50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8373C37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AC871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344EC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清华大学教育研究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E8557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7BBDC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,一级学术期刊,北大核心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16D6E9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A443ED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2DE2E24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3BC85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E030E4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全球寻求危机中的教育应对</w:t>
                  </w: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  <w:lang w:eastAsia="zh-CN"/>
                    </w:rPr>
                    <w:t>——</w:t>
                  </w: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联合国召开教育变革峰会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39534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82E2E1B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5470A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8CDA1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上海教育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F86EA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A5B2E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383E1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1F8DCB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  <w:tr w14:paraId="353CEE5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8E13A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9AEE1E1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微证书的通用定义和发展态势</w:t>
                  </w: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  <w:lang w:eastAsia="zh-CN"/>
                    </w:rPr>
                    <w:t>——</w:t>
                  </w: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来自UNESCO的研究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1E7E7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184572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/>
                      <w:b w:val="0"/>
                      <w:sz w:val="21"/>
                      <w:szCs w:val="22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9D6D1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2C335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上海教育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ACA8F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EC8C6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FE9A3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36D97D">
                  <w:pPr>
                    <w:tabs>
                      <w:tab w:val="left" w:pos="9817"/>
                    </w:tabs>
                    <w:wordWrap/>
                    <w:jc w:val="center"/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</w:pPr>
                  <w:r>
                    <w:rPr>
                      <w:rFonts w:hint="eastAsia" w:ascii="Times New Roman" w:hAnsi="Times New Roman" w:eastAsia="宋体" w:cstheme="minorBidi"/>
                      <w:i w:val="0"/>
                      <w:iCs w:val="0"/>
                      <w:caps w:val="0"/>
                      <w:spacing w:val="0"/>
                      <w:sz w:val="21"/>
                      <w:szCs w:val="22"/>
                      <w:shd w:val="clear"/>
                    </w:rPr>
                    <w:t>有课题标注且为第一标注</w:t>
                  </w:r>
                </w:p>
              </w:tc>
            </w:tr>
          </w:tbl>
          <w:p w14:paraId="12E215E9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  <w:tr w14:paraId="770D2A1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2B26EE7">
            <w:pPr>
              <w:pStyle w:val="5"/>
              <w:tabs>
                <w:tab w:val="left" w:pos="9817"/>
              </w:tabs>
              <w:wordWrap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67" w:tblpY="658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2BDCD77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A0D9C1F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962B4C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6401D8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3C080135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年高考数学命题分析与评价研究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25BMHZ001ZD-10YB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负责人：盛为民</w:t>
                  </w:r>
                </w:p>
              </w:tc>
            </w:tr>
          </w:tbl>
          <w:p w14:paraId="1287E0A9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662B6010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28C8CAD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0AB8F49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D285063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C474A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A32C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5FEEA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7C374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202B4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3CF8E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328A4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6F017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AE7D1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2292207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30787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EC381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2025年全国数学高考I卷证明题的亮点、难点和突破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E2A65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F10C0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盛为民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07F11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293E5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中学教研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C207B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654CC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其他中文期刊,普通期刊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55CCA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96D60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  <w:tr w14:paraId="7BDE560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70261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02F62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2025年浙江省高考命题解析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</w:t>
                  </w:r>
                  <w:r>
                    <w:rPr>
                      <w:rFonts w:ascii="Times New Roman" w:hAnsi="Times New Roman" w:eastAsia="宋体"/>
                    </w:rPr>
                    <w:t>数学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896150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著作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F064F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盛为民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9265C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6B0E7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浙江大学出版社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94C93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2AAC9B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5A3A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48E42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</w:tbl>
          <w:p w14:paraId="48DD538B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  <w:tr w14:paraId="53F11B7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1882DAB0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78D0E188">
      <w:pPr>
        <w:jc w:val="left"/>
        <w:rPr>
          <w:rFonts w:hint="eastAsia" w:ascii="Times New Roman" w:hAnsi="Times New Roman" w:eastAsia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="1452" w:tblpY="614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3AA0D9B9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B3EBE02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52EE3BAB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024999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549CE130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课题名称：杭州市人口结构存在的问题与政策建议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19NDYD06YB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负责人：张旭亮</w:t>
                  </w:r>
                </w:p>
              </w:tc>
            </w:tr>
          </w:tbl>
          <w:p w14:paraId="24DE9A05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352B97A7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13C8D07B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4C5686C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5A088F89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E4FD2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D9DD0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52124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7FA4E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00A4F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4253A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DB138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A56B3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4566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0E59D04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502B1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52BFE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eastAsia="zh-CN"/>
                    </w:rPr>
                    <w:t>杭州市人口结构存在的问题与政策建议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A9417C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A6A4E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张旭亮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625BA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9F5F1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浙江社科要报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FDE51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019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1AAF2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C79BF2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BA655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</w:tbl>
          <w:p w14:paraId="374FF6F7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22" w:tblpY="266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0F930C52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CA5F7D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27B1F2C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1D5F9B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1B16CE97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课题名称：加快形成美丽中国建设新格局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26CBK15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负责人：楼俊超</w:t>
                  </w:r>
                </w:p>
              </w:tc>
            </w:tr>
          </w:tbl>
          <w:p w14:paraId="43C81737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3D35E9E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28F7C487">
            <w:pPr>
              <w:tabs>
                <w:tab w:val="left" w:pos="9817"/>
              </w:tabs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60494E8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640118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98F0D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7C2E6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921C9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50918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D500E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93C3B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8EB3A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C94FB8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31FF3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lang w:val="en-US" w:eastAsia="zh-CN"/>
                    </w:rPr>
                    <w:t>课题标注情况</w:t>
                  </w:r>
                </w:p>
              </w:tc>
            </w:tr>
            <w:tr w14:paraId="04F8983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C59D0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7F27F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加快形成美丽中国建设新格局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BDE3D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440EE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楼俊超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7B39B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C6681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光明日报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A7838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B3FC6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93A25A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5B120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7AC5DCAB">
            <w:pPr>
              <w:tabs>
                <w:tab w:val="left" w:pos="9817"/>
              </w:tabs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  <w:tr w14:paraId="3683BF0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1BE83D2">
            <w:pPr>
              <w:tabs>
                <w:tab w:val="left" w:pos="9817"/>
              </w:tabs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07" w:tblpY="807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6DC488D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E81D860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3A1A1ED3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0B0409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679DD7BB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课题名称：在高新技术创新突破中推广应用“治决会”模式的建议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21NDYD083Z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负责人：史晋川</w:t>
                  </w:r>
                </w:p>
              </w:tc>
            </w:tr>
          </w:tbl>
          <w:p w14:paraId="5E84FA43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574E588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48F6D83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2073"/>
              <w:gridCol w:w="1205"/>
              <w:gridCol w:w="1092"/>
              <w:gridCol w:w="980"/>
              <w:gridCol w:w="1460"/>
            </w:tblGrid>
            <w:tr w14:paraId="5D03659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78C6FAA3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58915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EB0C0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F7CBD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8962E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20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73FDD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2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E094F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690A1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ACF87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19B92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4FEB59F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CAAE2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54864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略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B50FB0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88F4E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史晋川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A758C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1/4</w:t>
                  </w:r>
                </w:p>
              </w:tc>
              <w:tc>
                <w:tcPr>
                  <w:tcW w:w="20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5500E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有关部门采用</w:t>
                  </w:r>
                </w:p>
              </w:tc>
              <w:tc>
                <w:tcPr>
                  <w:tcW w:w="12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38BF9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AF3BF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省部级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78C23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9B20D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eastAsia="zh-CN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  <w:tr w14:paraId="569E7E6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B788B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A7F04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略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AD72E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EF1795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史晋川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70F9F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2/4</w:t>
                  </w:r>
                </w:p>
              </w:tc>
              <w:tc>
                <w:tcPr>
                  <w:tcW w:w="207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6DFDC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有关部门采用</w:t>
                  </w:r>
                </w:p>
              </w:tc>
              <w:tc>
                <w:tcPr>
                  <w:tcW w:w="120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9EA34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951D3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A7FCC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87BFC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</w:tbl>
          <w:p w14:paraId="5849295D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22" w:tblpY="-49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6EB035E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9D8715F">
            <w:pPr>
              <w:pStyle w:val="5"/>
              <w:tabs>
                <w:tab w:val="left" w:pos="9817"/>
              </w:tabs>
              <w:textAlignment w:val="bottom"/>
              <w:rPr>
                <w:rFonts w:hint="eastAsia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F4A1426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49E7F6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1366624F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课题名称：谨防“托管”成为当下影响民营企业投资信心的新桎梏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23NDYD12YB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负责人：史晋川</w:t>
                  </w:r>
                </w:p>
              </w:tc>
            </w:tr>
          </w:tbl>
          <w:p w14:paraId="72AA3D9E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075B979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7D882D59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5B8FA7F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51300B4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CA8A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29960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C3093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D8F4F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E0768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306F2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F2502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D16AB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01146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2BD300D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85BD2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4E4AC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略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1C5698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4D4102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史晋川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CFAC07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1/6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C285BA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有关部门采用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C7143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D3E0B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AE094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2B514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09F1965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A8BEB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F7076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略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38ADF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5F272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史晋川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54C8A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2/4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58EE1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有关部门采用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7564C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7B883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国家级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ED465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EFC8E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45F48FE9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52" w:tblpY="542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34452043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D09E0F5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0305086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394B21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5214460D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课题名称：空间体验视角下浙江省乡村聚落建筑风貌测评的量化方法研究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21NDJC035YB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负责人：浦欣成</w:t>
                  </w:r>
                </w:p>
              </w:tc>
            </w:tr>
          </w:tbl>
          <w:p w14:paraId="1ED94A93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0EA92BB8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89E3675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2710C97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4FF4C179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6CEF7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880C3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7651D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770B6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43C7B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DDB98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5ABB1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51E26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8A6C7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660FB32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A5D69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A77D8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“多元—多维”视角下城中村营建的研究演进与认知跃迁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85E36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32E7B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0089A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3/5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DF9028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西部人居环境学刊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6D0EE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2026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14263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5A17E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AA374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609A0D2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15072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152F3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乡村聚落户外空间平面形态解析方法比较研究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981F8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E6E84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49FAC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0977A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建筑与文化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59655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1DF20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87098D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F7740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15F2AE9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6222F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F4F4C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自组织理论视野下的国内乡村聚落研究综述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D0FA6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19714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6B760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1/4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90B4FC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建筑与文化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92846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52315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BD9CB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608A0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7E199CA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AC793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BE34D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基于凸包剥离法的聚落边界形态与环境的相关性研究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B5C0A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4AAAC3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23B46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1/5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4F4B1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建筑与文化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2DD6F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06286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4D1C5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84A1F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2F9E31B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CF6E6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C2CBB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“流域—社会”视角下山地传统村落集中连片的保护利用策略研究——以湖北恩施自治州为例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BDB15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CFB37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272DF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2/5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744FE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华中建筑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A6FA1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1E132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56B6B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59373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591C5E3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FF22C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CFA58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“三权分置”格局下农村土地利用的应变机制与效能跃迁——基于浙江农村土地利用的实态研究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167E2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AF3AB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6571A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4/4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C8320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西部人居环境学刊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03722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7D397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DC31B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F35D1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有课题标注且为第三标注</w:t>
                  </w:r>
                </w:p>
              </w:tc>
            </w:tr>
            <w:tr w14:paraId="271D37E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95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A239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D3DEC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基于抽象艺术思维的建筑设计研究——西湖文体中心设计实践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5E79A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59C607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E3893C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3/3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9AC18F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南方建筑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1674E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4154FD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144EAC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8D0D5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1F5A327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BBFE9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76A01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乡村聚落平面形态的建筑节点网络图研究——从有效可视空间到一阶邻域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39AFB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E59F4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8AC44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1/5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E9449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建筑与文化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1CD99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9701E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8808C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01E82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0F14E99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1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3182E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0E4DB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“方言语境-空间谱系”耦合下乡村营建的在地法则与范式转译——基于浙江省温岭地区的研究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A2AE8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A4691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C4EBE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3/5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41A43A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建筑与文化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E1551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ED503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D5956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D28BC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42F3C55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C2609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AB19A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我国乡村人居环境营建的研究维度与认知流变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D7010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6FD96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41803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5/5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98A72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新建筑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35702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4FBF1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D5424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CD8EA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有课题标注且为第三标注</w:t>
                  </w:r>
                </w:p>
              </w:tc>
            </w:tr>
            <w:tr w14:paraId="6E47CCA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79756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7857F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乡村聚落边界形态生成方法研究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EFF2C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05434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69D8B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1/4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5E82DD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建筑与文化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5B5E8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A9F1D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9A988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303D8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54B6CA3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A07A1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575C0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水系影响下的浙江萧山地区乡村聚落空间形态与生成机制研究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3EAEF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7CF93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1B082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4/4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60A64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现代城市研究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D8B86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02AE4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北大核心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02B57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D8A00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  <w:tr w14:paraId="1B233F9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88350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1B052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建筑空间可视性分析的量化研究综述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A693C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B2111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90E6B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BF084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建筑与文化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DA05F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EFC1B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05B22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0D9F7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  <w:tr w14:paraId="2A4EAF8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3ACD2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83EBD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形态学视野下的小城镇公共设施营建策略初探——以浙江省安吉县武康桥社区中心为例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68472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D590A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74F99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4/4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74D12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华中建筑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40339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27492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5B0E9D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10A78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1C8C6A7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32120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15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CBA75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日常生活与文化遗产视角下浙江省里蛟河村聚落水系空间解析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748F7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D3567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12B4CE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3/3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D6644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华中建筑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0A333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54F31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87E2B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1DBD6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  <w:tr w14:paraId="29AFB74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B0AB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16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755770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自组织视角下浙北山区乡土民居演变解析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259EA1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E89BF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浦欣成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96A6F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3/3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7E3FB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中外建筑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19DFD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2DB45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普通期刊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1C4AE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2C4C7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</w:tbl>
          <w:p w14:paraId="67A1034A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67" w:tblpY="738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291AE28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CE88DBE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06C72D1E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30D44C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68EFDDF7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课题名称：大学生参与网络集群行为的心理机制及引导对策研究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21GXSZ005YB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负责人：尹金荣</w:t>
                  </w:r>
                </w:p>
              </w:tc>
            </w:tr>
          </w:tbl>
          <w:p w14:paraId="492C1BDB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20FE08D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7AB6A563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5D3F684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091732F3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43D4C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6B0A9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B168B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FE939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7674A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F6339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22232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66627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35888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7F72DA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2730B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2B703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个人向上流动感知对亲社会倾向的影响：地位追求动机和共享关系取向的链式中介作用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E4489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C52F1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尹金荣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049D0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1/5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BB7CE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应用心理学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E4BBD0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2026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EB1BA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ascii="Times New Roman" w:hAnsi="Times New Roman" w:eastAsia="宋体"/>
                    </w:rPr>
                    <w:t>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F635F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63646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eastAsia="zh-CN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  <w:tr w14:paraId="5D24BA0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D4E38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EBC07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遗基于扩展计划行为理论的大学毕业生蛰居意向影响因素研究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390E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50D0E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尹金荣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1D8ED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2/6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4A51F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应用心理学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999EC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BFBE9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CF280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CDE75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有课题标注且为第一标注</w:t>
                  </w:r>
                </w:p>
              </w:tc>
            </w:tr>
            <w:tr w14:paraId="7AEA0DC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33269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67F7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家庭仪式与青少年自我控制的关系：亲子依恋与生命意义感的链式中介作用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65B0B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A8E17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尹金荣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521FC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6/7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30592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心理与行为研究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5C8D6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B7C3D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CSSCI,北大核心,核心期刊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C9492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1A44D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ascii="Times New Roman" w:hAnsi="Times New Roman" w:eastAsia="宋体"/>
                    </w:rPr>
                    <w:t>有课题标注且为第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三</w:t>
                  </w:r>
                  <w:r>
                    <w:rPr>
                      <w:rFonts w:ascii="Times New Roman" w:hAnsi="Times New Roman" w:eastAsia="宋体"/>
                    </w:rPr>
                    <w:t>标注</w:t>
                  </w:r>
                </w:p>
              </w:tc>
            </w:tr>
          </w:tbl>
          <w:p w14:paraId="1B5F7ED7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82" w:tblpY="546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4A036AE8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60F1E02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7824BF20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1D2D35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27CDEDA7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课题名称：“提低扩中”过程中提升低收入群体健康风险应对能力的浙江实践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24ZJQN052YB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负责人：詹鹏</w:t>
                  </w:r>
                </w:p>
              </w:tc>
            </w:tr>
          </w:tbl>
          <w:p w14:paraId="04EA3E8C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3C79E7D2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64BC9CC3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0680E39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0105671C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54BB0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C483D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D3DA9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CF543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EBA8F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E1D3A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F05AA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3F2D2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68C46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CFA0AD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3EB13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2C935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Study on the long-term trend </w:t>
                  </w: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of middle-aged female labor supply in urban China: The explanation from inter-generational care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983ED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 w:cs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C5F12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詹鹏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C02E1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446F03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Journal of Asian Economics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85131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319E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SSCI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FE89B0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32390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3C3ACE1C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12" w:tblpY="333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2F3F62E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DF25F0A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33F5361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79D728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556AC82A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课题名称：人类命运共同体的新文明构建研究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21NDQN208YB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负责人：赵坤</w:t>
                  </w:r>
                </w:p>
              </w:tc>
            </w:tr>
          </w:tbl>
          <w:p w14:paraId="1477CC0C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62F924C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2EB9E2A8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3EA71D3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477EFF2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1C762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37109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78C66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229CF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0AE4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71A677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B5D0C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69784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2442D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1D89E8C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43E19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35B29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从“文明优越”到“文明共生”——破解“西方中心论”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05AAD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53E73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赵坤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21649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D9EDFC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理论视野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9D709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1C00C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BD2B1DA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9A782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2C246F0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6A5D3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697FC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“全体人民共同富裕的现代化”的文明史变革意蕴——基于马克思主义政治经济学视角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E4AF8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5C8E8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赵坤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BDD31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BAC9C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经济问题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5E075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20499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,北大核心,核心期刊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FD893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BAE6B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76781C9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BE06D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D834B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马克思共同体思想对高校思想政治理论课价值引领的启示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0948E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6F70C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赵坤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8F042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8DEBC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思想教育研究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5432A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2020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2E1AE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,北大核心,核心期刊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3783B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E913F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281588E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2276E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C5B64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马克思“个人与共同体的关系”思想研究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FA6FF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著作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73CE08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赵坤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C6DCE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B09D2B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人民出版社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358A3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8F056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C75F4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65302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73555F82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2F40559A">
      <w:pPr>
        <w:rPr>
          <w:rFonts w:hint="eastAsia" w:ascii="Times New Roman" w:hAnsi="Times New Roman"/>
          <w:lang w:eastAsia="zh-CN"/>
        </w:rPr>
      </w:pPr>
    </w:p>
    <w:tbl>
      <w:tblPr>
        <w:tblStyle w:val="6"/>
        <w:tblpPr w:leftFromText="180" w:rightFromText="180" w:vertAnchor="text" w:horzAnchor="page" w:tblpX="1422" w:tblpY="171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56670AA5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8E96F2C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5DD04BD9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430938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16D7F960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课题名称：坚持和发展好新时代“枫桥经验”建设更高水平的平安中国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24BBK06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负责人：代玉启</w:t>
                  </w:r>
                </w:p>
              </w:tc>
            </w:tr>
          </w:tbl>
          <w:p w14:paraId="1480705C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33DD6DFC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2E69BC91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3C2F6BA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45FC182D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78B561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84ADF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3CCE2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6112F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16088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DEDA9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2C7F1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7ABBC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83762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6AD8ADA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1CA9D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BFD14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坚持和发展好新时代“枫桥经验” 建设更高水平的平安中国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D684F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437D5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代玉启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E1641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6B2608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E2745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3E273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8DDE0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39233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78465724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544F9BEB">
      <w:pPr>
        <w:rPr>
          <w:rFonts w:hint="eastAsia" w:ascii="Times New Roman" w:hAnsi="Times New Roman" w:eastAsiaTheme="minorEastAsia"/>
          <w:lang w:eastAsia="zh-CN"/>
        </w:rPr>
      </w:pPr>
    </w:p>
    <w:tbl>
      <w:tblPr>
        <w:tblStyle w:val="6"/>
        <w:tblpPr w:leftFromText="180" w:rightFromText="180" w:vertAnchor="text" w:horzAnchor="page" w:tblpX="1422" w:tblpY="122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69F4CC53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861DECB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312E794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2CC0A1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4F62349D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课题名称：坚定历史自信增强历史主动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23BBK18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负责人：代玉启</w:t>
                  </w:r>
                </w:p>
              </w:tc>
            </w:tr>
          </w:tbl>
          <w:p w14:paraId="24FF12CA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198913AC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412B7217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4D67AEB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140E90A5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A5363E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D357C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D113B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8A63F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FEEC5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5AECF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4D7F4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AE9D7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92C95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170BE48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D691C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E267E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坚定历史自信 增强历史主动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6D651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B9D1F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代玉启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2EAB1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C1F5D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824A4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298EA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5FA54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53E62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613C3D6A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69FF14C1">
      <w:pPr>
        <w:rPr>
          <w:rFonts w:hint="eastAsia" w:ascii="Times New Roman" w:hAnsi="Times New Roman" w:eastAsiaTheme="minorEastAsia"/>
          <w:lang w:eastAsia="zh-CN"/>
        </w:rPr>
      </w:pPr>
    </w:p>
    <w:tbl>
      <w:tblPr>
        <w:tblStyle w:val="6"/>
        <w:tblpPr w:leftFromText="180" w:rightFromText="180" w:vertAnchor="text" w:horzAnchor="page" w:tblpX="1452" w:tblpY="123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0060110B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EC7C5C8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3E6B1B4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368F9E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0F029104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课题名称：大运河国家文化公园建设的理论体系与实践原则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21WZQH13YB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负责人：刘朝晖</w:t>
                  </w:r>
                </w:p>
              </w:tc>
            </w:tr>
          </w:tbl>
          <w:p w14:paraId="5C91E7CC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04766A52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0FD23B1C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6BE5265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27F5F3F2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6251F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C77F7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E453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5CD3C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04B41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009E7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DD892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E2626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0317A2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6CB7F5C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52A87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46FC1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社区行动与遗产管理的中国实践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C5453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4D55E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刘朝晖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AED5E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61D27C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文化遗产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21D7BF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FE1ADF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C303D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0D5DD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03A52B8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1E30C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F8038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遗产社区建构的三重性与保护实践的底层逻辑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03BA6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DBD90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刘朝晖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7477B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6A118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民族学刊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57A0A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38F4D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,北大核心,核心期刊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6643F7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34092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512632D6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2BC6E23C">
      <w:pPr>
        <w:rPr>
          <w:rFonts w:hint="eastAsia" w:ascii="Times New Roman" w:hAnsi="Times New Roman" w:eastAsiaTheme="minorEastAsia"/>
          <w:lang w:eastAsia="zh-CN"/>
        </w:rPr>
      </w:pPr>
    </w:p>
    <w:tbl>
      <w:tblPr>
        <w:tblStyle w:val="6"/>
        <w:tblpPr w:leftFromText="180" w:rightFromText="180" w:vertAnchor="text" w:horzAnchor="page" w:tblpX="1452" w:tblpY="614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69D2050B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334278A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69BAB71A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65C856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4BCE8CFE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课题名称：加快培育外贸新动能研究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24NDYD017YB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负责人：陆菁</w:t>
                  </w:r>
                </w:p>
              </w:tc>
            </w:tr>
          </w:tbl>
          <w:p w14:paraId="57052C52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0726D440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206A4849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51CB6E2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71ABFA42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7508E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F4F79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9973A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62EF7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14AA0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D81C7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80A890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90300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0DB2D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141EEF2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28E09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0017D9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社区行动与遗产管理的中国实践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79B6E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8A9BD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陆菁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E31F0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6E3C0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浙江社科要报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51C97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3CAEDF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490A1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B2C09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2F9258C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52820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CA5BF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遗产社区建构的三重性与保护实践的底层逻辑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DEF058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321470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陆菁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F245A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EAB05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浙江社科要报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FE032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08F7A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5365F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62778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3CDC361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AE7D6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4A371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课题总报告《浙江外贸新动能研究》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586C8E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28C10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陆菁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CB69B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0DFA3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4E9ED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2026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76E52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E14A7B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FAA88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49C04653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  <w:tr w14:paraId="520732D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5DA70D1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3E66240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4356E4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0B0947D7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课题名称：浙江加快布局全球产业链供应链的现实基础、面临难题与对策建议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23YJZX17YB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负责人：李林林</w:t>
                  </w:r>
                </w:p>
              </w:tc>
            </w:tr>
          </w:tbl>
          <w:p w14:paraId="27F77CC7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698FE10C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139C6BA8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3B8E9B9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674518CB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D6F4F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E2493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48314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5F1EF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8828CE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26282B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0BB1D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9A103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E5C81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64DC06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A7C39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00CC3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我省加快布局全球产业链供应链的现实基础、面临难题与对策建议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703FA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4A6BF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李林林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5117D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F4C50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民盟浙江省委社情民意信息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345C1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184A14F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1A5DC8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152A8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440CB4A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3348C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E4F15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加快布局全球产业链供应链的浙江实践：全球视野、现实难题与战略对策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C150D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E2580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李林林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BF2AB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58778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0EB09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2026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57139F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B00E9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F7D46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62A88A53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  <w:tr w14:paraId="2DE6457D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32BE288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539E061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367432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6D5740B0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课题名称：国家治理体系的马克思主义政治哲学基础研究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21NDJC033YB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负责人：包大为</w:t>
                  </w:r>
                </w:p>
              </w:tc>
            </w:tr>
          </w:tbl>
          <w:p w14:paraId="5BE7FD2E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166CED09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3AD63C8F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78533DC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0C522595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39C79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2230F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A1ED6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D672F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432AA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E8FCE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885A8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6029A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ADF8F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1CFA6A7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5603F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0BB8D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身份政治：反噬的政治及其批判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C66869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3B34E5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包大为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2F358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46160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社会科学战线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3444B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76929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,一级学术期刊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8E447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64106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23FB217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4D927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01746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论马克思主义与建构主义的辩证关系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4607B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7478F7C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包大为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7012D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EAF029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现代哲学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CB779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A2260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CSSCI,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0F07FA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2CA92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5F71746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1106EC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A9ADB4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毛泽东的解放观：政治哲学内涵与当代指向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B1DFDC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CD82B5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包大为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4B17C4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540FF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社会科学辑刊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22A29F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A05F4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2DD9A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7BADF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65A01AD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67ADA2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4EE528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生命共同体及其治理理由的历史逻辑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DB8E8B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072AF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包大为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000B1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1F5F183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理论探讨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10DF5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827DF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,核心期刊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D2B9A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6794AE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472A794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AC0DE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7E1BC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卢梭政治哲学中的乡村:古典堡垒抑或现代乌托邦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2D27DC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E218C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包大为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988A2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8F84F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浙江学刊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4DDA0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E45350D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CSSCI,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核心期刊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314C2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065901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5E3C64E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18790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71C66B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识别革命主体：马克思意识形态批判的内在旨趣及其当代价值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DDE4F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F12FE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包大为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B4938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168CD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浙江大学学报(人文社会科学版)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D6566C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477438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CSSCI</w:t>
                  </w: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,一级学术期刊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6C1FAE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F4DAD0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579EEE80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37" w:tblpY="518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38F9310C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3F9A071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67B61F80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4167C1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61E730D9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课题名称：外国高校招生考试史研究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21YJRC03-3YB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负责人：阚阅</w:t>
                  </w:r>
                </w:p>
              </w:tc>
            </w:tr>
          </w:tbl>
          <w:p w14:paraId="21F0A98C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01A0DCF3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010B8BEE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55A3924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7277DBE5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A7D58F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42B54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EF8734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BAE14A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27933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89126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82C342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9C407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B309B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282D7AD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536E5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1741F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略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BE8D3C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8F887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阚阅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A7CF07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C0502A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FB5D2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59B9E4D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98DA2E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9C75A4F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</w:tbl>
          <w:p w14:paraId="12AEFBAC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22" w:tblpY="-20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0F4EF3A7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5282233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2B915A6E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735F40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189FDDDE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课题名称：在对口工作中创新实施促进各民 族交往交流交融“三项计划”的 对策研究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 w:val="0"/>
                      <w:color w:val="000000" w:themeColor="text1"/>
                      <w:kern w:val="2"/>
                      <w:sz w:val="28"/>
                      <w:szCs w:val="28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23BMHZ027YB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）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br w:type="textWrapping"/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负责人：李健</w:t>
                  </w:r>
                </w:p>
              </w:tc>
            </w:tr>
          </w:tbl>
          <w:p w14:paraId="1CE7403D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2104F6AB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742E6A54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3B6A7AC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59AD3511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7A106D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2A6B6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B5E153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009CB6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347E3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05441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DC5108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DF320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D05B4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2726989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18450C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54E838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略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35311C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研究报告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0C6BA3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李健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1A3F4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1/1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E3FB8A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有关部门采用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5B508A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5D7EE3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EBB14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8AE5BC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有课题标注且为第一标注</w:t>
                  </w:r>
                </w:p>
              </w:tc>
            </w:tr>
            <w:tr w14:paraId="028A349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9BC864E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93EEE5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在对口支援工作中促进各民族交往交流交融 阿坝州专题调研报告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666D55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其它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445050C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李健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319C4A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5732BC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BA3579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2023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66231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--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3D9D76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06DC9A7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</w:tbl>
          <w:p w14:paraId="2209C1E3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0B688B7D">
      <w:pPr>
        <w:rPr>
          <w:rFonts w:hint="eastAsia" w:ascii="Times New Roman" w:hAnsi="Times New Roman" w:eastAsiaTheme="minorEastAsia"/>
          <w:lang w:eastAsia="zh-CN"/>
        </w:rPr>
      </w:pPr>
    </w:p>
    <w:tbl>
      <w:tblPr>
        <w:tblStyle w:val="6"/>
        <w:tblpPr w:leftFromText="180" w:rightFromText="180" w:vertAnchor="text" w:horzAnchor="page" w:tblpX="1437" w:tblpY="518"/>
        <w:tblOverlap w:val="never"/>
        <w:tblW w:w="5000" w:type="pct"/>
        <w:tblCellSpacing w:w="0" w:type="dxa"/>
        <w:tblInd w:w="0" w:type="dxa"/>
        <w:tblBorders>
          <w:top w:val="single" w:color="215283" w:sz="6" w:space="0"/>
          <w:left w:val="single" w:color="215283" w:sz="6" w:space="0"/>
          <w:bottom w:val="single" w:color="215283" w:sz="6" w:space="0"/>
          <w:right w:val="single" w:color="21528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 w14:paraId="38D73AB2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44E75D0">
            <w:pPr>
              <w:pStyle w:val="5"/>
              <w:tabs>
                <w:tab w:val="left" w:pos="9817"/>
              </w:tabs>
              <w:textAlignment w:val="bottom"/>
              <w:rPr>
                <w:rFonts w:hint="default" w:ascii="Times New Roman" w:hAnsi="Times New Roman" w:eastAsia="宋体"/>
                <w:color w:val="666666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拟同意结题课题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CDF447F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6"/>
              <w:tblW w:w="13834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4"/>
            </w:tblGrid>
            <w:tr w14:paraId="5C4568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" w:hRule="atLeast"/>
              </w:trPr>
              <w:tc>
                <w:tcPr>
                  <w:tcW w:w="13834" w:type="dxa"/>
                </w:tcPr>
                <w:p w14:paraId="06116CF8">
                  <w:pPr>
                    <w:pStyle w:val="13"/>
                    <w:tabs>
                      <w:tab w:val="left" w:pos="9817"/>
                    </w:tabs>
                    <w:rPr>
                      <w:rFonts w:ascii="Times New Roman" w:hAnsi="Times New Roman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Times New Roman" w:hAnsi="Times New Roman"/>
                      <w:b/>
                      <w:sz w:val="28"/>
                      <w:szCs w:val="28"/>
                    </w:rPr>
                    <w:t>课题名称：考古所见之史前长三角区域特性与一体化进程研究</w:t>
                  </w:r>
                  <w:r>
                    <w:rPr>
                      <w:rFonts w:hint="eastAsia" w:ascii="Times New Roman" w:hAnsi="Times New Roman" w:eastAsia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（21ZJQN02YB）</w:t>
                  </w:r>
                  <w:r>
                    <w:rPr>
                      <w:rFonts w:hint="eastAsia" w:ascii="Times New Roman" w:hAnsi="Times New Roman" w:eastAsia="宋体"/>
                      <w:b/>
                      <w:sz w:val="28"/>
                      <w:szCs w:val="28"/>
                    </w:rPr>
                    <w:t>负责人：郭怡</w:t>
                  </w:r>
                </w:p>
              </w:tc>
            </w:tr>
          </w:tbl>
          <w:p w14:paraId="3755774E">
            <w:pPr>
              <w:widowControl/>
              <w:tabs>
                <w:tab w:val="left" w:pos="9817"/>
              </w:tabs>
              <w:jc w:val="left"/>
              <w:rPr>
                <w:rFonts w:ascii="Times New Roman" w:hAnsi="Times New Roman" w:eastAsia="宋体"/>
                <w:b/>
                <w:sz w:val="28"/>
                <w:szCs w:val="28"/>
              </w:rPr>
            </w:pPr>
          </w:p>
        </w:tc>
      </w:tr>
      <w:tr w14:paraId="5CC31124">
        <w:tblPrEx>
          <w:tblBorders>
            <w:top w:val="single" w:color="215283" w:sz="6" w:space="0"/>
            <w:left w:val="single" w:color="215283" w:sz="6" w:space="0"/>
            <w:bottom w:val="single" w:color="215283" w:sz="6" w:space="0"/>
            <w:right w:val="single" w:color="21528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F7F7"/>
            <w:vAlign w:val="center"/>
          </w:tcPr>
          <w:p w14:paraId="1995677A">
            <w:pPr>
              <w:tabs>
                <w:tab w:val="left" w:pos="9817"/>
              </w:tabs>
              <w:rPr>
                <w:rFonts w:ascii="Times New Roman" w:hAnsi="Times New Roman"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Cs w:val="21"/>
              </w:rPr>
              <w:t>主要成果</w:t>
            </w:r>
          </w:p>
          <w:tbl>
            <w:tblPr>
              <w:tblStyle w:val="6"/>
              <w:tblW w:w="0" w:type="auto"/>
              <w:jc w:val="center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83"/>
              <w:gridCol w:w="3028"/>
              <w:gridCol w:w="992"/>
              <w:gridCol w:w="1129"/>
              <w:gridCol w:w="1134"/>
              <w:gridCol w:w="1425"/>
              <w:gridCol w:w="1853"/>
              <w:gridCol w:w="1092"/>
              <w:gridCol w:w="980"/>
              <w:gridCol w:w="1460"/>
            </w:tblGrid>
            <w:tr w14:paraId="5A9EC60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/>
                  <w:vAlign w:val="center"/>
                </w:tcPr>
                <w:p w14:paraId="58CA2256">
                  <w:pPr>
                    <w:tabs>
                      <w:tab w:val="left" w:pos="9817"/>
                    </w:tabs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D2D7FD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A5997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183D01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995A57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B74675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139E490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D2A2B1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D0BB7A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8198149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14:paraId="5C6DE97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4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30EA46B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ascii="Times New Roman" w:hAnsi="Times New Roman" w:eastAsia="宋体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EA5262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Millet consumption in south Xinjiang during the 1st millennium BCE: Isotopic evidence from bone bioapatite at the Ji’erzankale site</w:t>
                  </w:r>
                </w:p>
              </w:tc>
              <w:tc>
                <w:tcPr>
                  <w:tcW w:w="9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FB2944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论文</w:t>
                  </w:r>
                </w:p>
              </w:tc>
              <w:tc>
                <w:tcPr>
                  <w:tcW w:w="11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2D80D6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郭怡</w:t>
                  </w:r>
                </w:p>
              </w:tc>
              <w:tc>
                <w:tcPr>
                  <w:tcW w:w="113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07B391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2/3</w:t>
                  </w:r>
                </w:p>
              </w:tc>
              <w:tc>
                <w:tcPr>
                  <w:tcW w:w="142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7647D2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Quaternary International</w:t>
                  </w:r>
                </w:p>
              </w:tc>
              <w:tc>
                <w:tcPr>
                  <w:tcW w:w="185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DEE2E3F">
                  <w:pPr>
                    <w:tabs>
                      <w:tab w:val="left" w:pos="9817"/>
                    </w:tabs>
                    <w:wordWrap w:val="0"/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Times New Roman" w:hAnsi="Times New Roman" w:eastAsia="宋体" w:cs="Times New Roman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09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80B8417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/>
                      <w:lang w:val="en-US" w:eastAsia="zh-CN"/>
                    </w:rPr>
                    <w:t>其他外文期刊</w:t>
                  </w:r>
                </w:p>
              </w:tc>
              <w:tc>
                <w:tcPr>
                  <w:tcW w:w="9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057269">
                  <w:pPr>
                    <w:tabs>
                      <w:tab w:val="left" w:pos="9817"/>
                    </w:tabs>
                    <w:jc w:val="center"/>
                    <w:rPr>
                      <w:rFonts w:hint="default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C6A7F4">
                  <w:pPr>
                    <w:tabs>
                      <w:tab w:val="left" w:pos="9817"/>
                    </w:tabs>
                    <w:jc w:val="center"/>
                    <w:rPr>
                      <w:rFonts w:hint="eastAsia" w:ascii="Times New Roman" w:hAnsi="Times New Roman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/>
                      <w:lang w:val="en-US" w:eastAsia="zh-CN"/>
                    </w:rPr>
                    <w:t>有课题标注且为第二标注</w:t>
                  </w:r>
                </w:p>
              </w:tc>
            </w:tr>
          </w:tbl>
          <w:p w14:paraId="7A1BBBED">
            <w:pPr>
              <w:pStyle w:val="5"/>
              <w:tabs>
                <w:tab w:val="left" w:pos="9817"/>
              </w:tabs>
              <w:wordWrap w:val="0"/>
              <w:jc w:val="center"/>
              <w:rPr>
                <w:rFonts w:ascii="Times New Roman" w:hAnsi="Times New Roman"/>
              </w:rPr>
            </w:pPr>
          </w:p>
        </w:tc>
      </w:tr>
    </w:tbl>
    <w:p w14:paraId="3C3924B3">
      <w:pPr>
        <w:rPr>
          <w:rFonts w:hint="eastAsia" w:ascii="Times New Roman" w:hAnsi="Times New Roman" w:eastAsiaTheme="minorEastAsia"/>
          <w:lang w:eastAsia="zh-CN"/>
        </w:rPr>
      </w:pPr>
    </w:p>
    <w:p w14:paraId="09AE0726">
      <w:pPr>
        <w:rPr>
          <w:rFonts w:hint="eastAsia" w:ascii="Times New Roman" w:hAnsi="Times New Roman" w:eastAsiaTheme="minorEastAsia"/>
          <w:lang w:eastAsia="zh-CN"/>
        </w:rPr>
      </w:pPr>
    </w:p>
    <w:p w14:paraId="48BB433F">
      <w:pPr>
        <w:rPr>
          <w:rFonts w:hint="eastAsia" w:ascii="Times New Roman" w:hAnsi="Times New Roman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56082D7-B815-4A41-9E8B-4ACCF4BF7E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2F0B313-FFB6-46B8-AF5E-E086DC771F90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ZjEzN2ExMWEyM2ZmNTY0M2YyNGNkMjA4ZjVlZjMifQ=="/>
  </w:docVars>
  <w:rsids>
    <w:rsidRoot w:val="00394544"/>
    <w:rsid w:val="0000042B"/>
    <w:rsid w:val="00004D76"/>
    <w:rsid w:val="00006C7E"/>
    <w:rsid w:val="0000722B"/>
    <w:rsid w:val="00014DD2"/>
    <w:rsid w:val="00015754"/>
    <w:rsid w:val="00016CC7"/>
    <w:rsid w:val="000174B0"/>
    <w:rsid w:val="00037B97"/>
    <w:rsid w:val="00043123"/>
    <w:rsid w:val="0005701C"/>
    <w:rsid w:val="000636DE"/>
    <w:rsid w:val="00064D61"/>
    <w:rsid w:val="00066956"/>
    <w:rsid w:val="0006706E"/>
    <w:rsid w:val="00073586"/>
    <w:rsid w:val="00086E62"/>
    <w:rsid w:val="0009114C"/>
    <w:rsid w:val="000B3394"/>
    <w:rsid w:val="000C0DB9"/>
    <w:rsid w:val="000C56A7"/>
    <w:rsid w:val="000D2E50"/>
    <w:rsid w:val="000E0293"/>
    <w:rsid w:val="00116CDC"/>
    <w:rsid w:val="00121AF5"/>
    <w:rsid w:val="00124BFD"/>
    <w:rsid w:val="001311F5"/>
    <w:rsid w:val="00132494"/>
    <w:rsid w:val="001366AC"/>
    <w:rsid w:val="00147C07"/>
    <w:rsid w:val="00161162"/>
    <w:rsid w:val="001614E1"/>
    <w:rsid w:val="00162A04"/>
    <w:rsid w:val="00164B7A"/>
    <w:rsid w:val="0018077A"/>
    <w:rsid w:val="00184D8C"/>
    <w:rsid w:val="001864DA"/>
    <w:rsid w:val="00196171"/>
    <w:rsid w:val="001A64B1"/>
    <w:rsid w:val="001C37EE"/>
    <w:rsid w:val="001C442B"/>
    <w:rsid w:val="001C4591"/>
    <w:rsid w:val="001C4A58"/>
    <w:rsid w:val="001C7AB2"/>
    <w:rsid w:val="001D1876"/>
    <w:rsid w:val="001E1FD2"/>
    <w:rsid w:val="001E2BEA"/>
    <w:rsid w:val="001E2F26"/>
    <w:rsid w:val="001F1D44"/>
    <w:rsid w:val="001F2C7A"/>
    <w:rsid w:val="00204661"/>
    <w:rsid w:val="00204BE9"/>
    <w:rsid w:val="00206D8F"/>
    <w:rsid w:val="00215F65"/>
    <w:rsid w:val="0021779F"/>
    <w:rsid w:val="0023233E"/>
    <w:rsid w:val="00235B8B"/>
    <w:rsid w:val="00241B98"/>
    <w:rsid w:val="00243221"/>
    <w:rsid w:val="00254A9F"/>
    <w:rsid w:val="00256C27"/>
    <w:rsid w:val="00274432"/>
    <w:rsid w:val="00274BBF"/>
    <w:rsid w:val="002817FF"/>
    <w:rsid w:val="00292E9D"/>
    <w:rsid w:val="002965A1"/>
    <w:rsid w:val="002A1AA5"/>
    <w:rsid w:val="002A5F5E"/>
    <w:rsid w:val="002B45CE"/>
    <w:rsid w:val="002C29FD"/>
    <w:rsid w:val="002C74DE"/>
    <w:rsid w:val="002D4949"/>
    <w:rsid w:val="002E101B"/>
    <w:rsid w:val="002E197B"/>
    <w:rsid w:val="002F434B"/>
    <w:rsid w:val="002F497F"/>
    <w:rsid w:val="0030599A"/>
    <w:rsid w:val="00305D54"/>
    <w:rsid w:val="0030719D"/>
    <w:rsid w:val="0031583D"/>
    <w:rsid w:val="00321EBB"/>
    <w:rsid w:val="00327330"/>
    <w:rsid w:val="0034553D"/>
    <w:rsid w:val="003715B0"/>
    <w:rsid w:val="00371CD7"/>
    <w:rsid w:val="00393A88"/>
    <w:rsid w:val="00394544"/>
    <w:rsid w:val="00396A7C"/>
    <w:rsid w:val="003B001A"/>
    <w:rsid w:val="003B0D26"/>
    <w:rsid w:val="003B2BD7"/>
    <w:rsid w:val="003B2E76"/>
    <w:rsid w:val="003D1239"/>
    <w:rsid w:val="003D1976"/>
    <w:rsid w:val="003E2E23"/>
    <w:rsid w:val="003E3DAE"/>
    <w:rsid w:val="003E4129"/>
    <w:rsid w:val="003F0B20"/>
    <w:rsid w:val="0040491A"/>
    <w:rsid w:val="00414E3F"/>
    <w:rsid w:val="00432C9E"/>
    <w:rsid w:val="004338CE"/>
    <w:rsid w:val="00445D59"/>
    <w:rsid w:val="004471FB"/>
    <w:rsid w:val="00447DFA"/>
    <w:rsid w:val="00450B2A"/>
    <w:rsid w:val="00465410"/>
    <w:rsid w:val="00490141"/>
    <w:rsid w:val="004914FA"/>
    <w:rsid w:val="004A4823"/>
    <w:rsid w:val="004B2CD4"/>
    <w:rsid w:val="004B72D7"/>
    <w:rsid w:val="004D749F"/>
    <w:rsid w:val="004E0504"/>
    <w:rsid w:val="004F0628"/>
    <w:rsid w:val="00506149"/>
    <w:rsid w:val="0051070B"/>
    <w:rsid w:val="00521A03"/>
    <w:rsid w:val="0052550C"/>
    <w:rsid w:val="005330BE"/>
    <w:rsid w:val="00540CA6"/>
    <w:rsid w:val="00547D7D"/>
    <w:rsid w:val="00547FA0"/>
    <w:rsid w:val="0055301D"/>
    <w:rsid w:val="00580C98"/>
    <w:rsid w:val="00585CC4"/>
    <w:rsid w:val="005B4383"/>
    <w:rsid w:val="005C0E04"/>
    <w:rsid w:val="005C68A7"/>
    <w:rsid w:val="005D12F8"/>
    <w:rsid w:val="005D33DD"/>
    <w:rsid w:val="005D43CE"/>
    <w:rsid w:val="005F44C8"/>
    <w:rsid w:val="005F46C9"/>
    <w:rsid w:val="005F68BB"/>
    <w:rsid w:val="00605BDB"/>
    <w:rsid w:val="006123CF"/>
    <w:rsid w:val="00613D3C"/>
    <w:rsid w:val="006343A4"/>
    <w:rsid w:val="00636ED8"/>
    <w:rsid w:val="00645215"/>
    <w:rsid w:val="00650002"/>
    <w:rsid w:val="00667762"/>
    <w:rsid w:val="006710C9"/>
    <w:rsid w:val="00677586"/>
    <w:rsid w:val="006831E8"/>
    <w:rsid w:val="0069502A"/>
    <w:rsid w:val="00696008"/>
    <w:rsid w:val="006B6301"/>
    <w:rsid w:val="006C24F1"/>
    <w:rsid w:val="006C5214"/>
    <w:rsid w:val="006D12E8"/>
    <w:rsid w:val="006D3620"/>
    <w:rsid w:val="006D38C0"/>
    <w:rsid w:val="006D431F"/>
    <w:rsid w:val="006D5511"/>
    <w:rsid w:val="006E4D4A"/>
    <w:rsid w:val="00703D28"/>
    <w:rsid w:val="00705487"/>
    <w:rsid w:val="0071139C"/>
    <w:rsid w:val="00727A41"/>
    <w:rsid w:val="00742C14"/>
    <w:rsid w:val="00747456"/>
    <w:rsid w:val="00755178"/>
    <w:rsid w:val="007A19EA"/>
    <w:rsid w:val="007B2BAE"/>
    <w:rsid w:val="007B7175"/>
    <w:rsid w:val="007C6B4B"/>
    <w:rsid w:val="007D68EA"/>
    <w:rsid w:val="007F5922"/>
    <w:rsid w:val="008236E6"/>
    <w:rsid w:val="00823A1B"/>
    <w:rsid w:val="00843651"/>
    <w:rsid w:val="00850254"/>
    <w:rsid w:val="00852933"/>
    <w:rsid w:val="00854A28"/>
    <w:rsid w:val="00861651"/>
    <w:rsid w:val="008625AE"/>
    <w:rsid w:val="00867317"/>
    <w:rsid w:val="00870672"/>
    <w:rsid w:val="00870A94"/>
    <w:rsid w:val="00872C63"/>
    <w:rsid w:val="0088364F"/>
    <w:rsid w:val="00883DAC"/>
    <w:rsid w:val="0089704B"/>
    <w:rsid w:val="008B15AD"/>
    <w:rsid w:val="008B25B0"/>
    <w:rsid w:val="008B42BF"/>
    <w:rsid w:val="008B51C4"/>
    <w:rsid w:val="008D1162"/>
    <w:rsid w:val="008D2AA3"/>
    <w:rsid w:val="008D2E22"/>
    <w:rsid w:val="008D2EB2"/>
    <w:rsid w:val="008D6137"/>
    <w:rsid w:val="008F260C"/>
    <w:rsid w:val="008F28A8"/>
    <w:rsid w:val="008F3306"/>
    <w:rsid w:val="008F36DE"/>
    <w:rsid w:val="008F4753"/>
    <w:rsid w:val="00901F55"/>
    <w:rsid w:val="00915E16"/>
    <w:rsid w:val="00915F22"/>
    <w:rsid w:val="00930045"/>
    <w:rsid w:val="00951834"/>
    <w:rsid w:val="00956E32"/>
    <w:rsid w:val="00962621"/>
    <w:rsid w:val="00962DA0"/>
    <w:rsid w:val="00963B7F"/>
    <w:rsid w:val="009667C2"/>
    <w:rsid w:val="00967220"/>
    <w:rsid w:val="00967AD6"/>
    <w:rsid w:val="00972DDD"/>
    <w:rsid w:val="009A1045"/>
    <w:rsid w:val="009B01FA"/>
    <w:rsid w:val="009B0E79"/>
    <w:rsid w:val="009B4E80"/>
    <w:rsid w:val="009E16F0"/>
    <w:rsid w:val="009E1834"/>
    <w:rsid w:val="009E236B"/>
    <w:rsid w:val="009F2476"/>
    <w:rsid w:val="009F47AA"/>
    <w:rsid w:val="00A04FB3"/>
    <w:rsid w:val="00A06043"/>
    <w:rsid w:val="00A148A7"/>
    <w:rsid w:val="00A206B7"/>
    <w:rsid w:val="00A22D9B"/>
    <w:rsid w:val="00A23318"/>
    <w:rsid w:val="00A2515F"/>
    <w:rsid w:val="00A26A66"/>
    <w:rsid w:val="00A45F7C"/>
    <w:rsid w:val="00A47A1D"/>
    <w:rsid w:val="00A55608"/>
    <w:rsid w:val="00A703EB"/>
    <w:rsid w:val="00A7471D"/>
    <w:rsid w:val="00A81D34"/>
    <w:rsid w:val="00A86ACC"/>
    <w:rsid w:val="00A95910"/>
    <w:rsid w:val="00A976CD"/>
    <w:rsid w:val="00AA51BE"/>
    <w:rsid w:val="00AA7D32"/>
    <w:rsid w:val="00AC5514"/>
    <w:rsid w:val="00AD2E55"/>
    <w:rsid w:val="00AD4700"/>
    <w:rsid w:val="00AD4C07"/>
    <w:rsid w:val="00AE0234"/>
    <w:rsid w:val="00B16CE7"/>
    <w:rsid w:val="00B22498"/>
    <w:rsid w:val="00B30036"/>
    <w:rsid w:val="00B30F9B"/>
    <w:rsid w:val="00B405C3"/>
    <w:rsid w:val="00B516EC"/>
    <w:rsid w:val="00B53125"/>
    <w:rsid w:val="00B60CCA"/>
    <w:rsid w:val="00B63B9B"/>
    <w:rsid w:val="00B66FFB"/>
    <w:rsid w:val="00B76CE4"/>
    <w:rsid w:val="00B85F3F"/>
    <w:rsid w:val="00B93722"/>
    <w:rsid w:val="00BC1EE0"/>
    <w:rsid w:val="00BE3FD6"/>
    <w:rsid w:val="00BF1EA4"/>
    <w:rsid w:val="00BF6933"/>
    <w:rsid w:val="00C00A86"/>
    <w:rsid w:val="00C17700"/>
    <w:rsid w:val="00C21CA0"/>
    <w:rsid w:val="00C25609"/>
    <w:rsid w:val="00C261B7"/>
    <w:rsid w:val="00C31D9A"/>
    <w:rsid w:val="00C33A48"/>
    <w:rsid w:val="00C44F11"/>
    <w:rsid w:val="00C46088"/>
    <w:rsid w:val="00C5096B"/>
    <w:rsid w:val="00C5215A"/>
    <w:rsid w:val="00C671DF"/>
    <w:rsid w:val="00C76473"/>
    <w:rsid w:val="00C77B3F"/>
    <w:rsid w:val="00C81080"/>
    <w:rsid w:val="00C976B5"/>
    <w:rsid w:val="00CB47A3"/>
    <w:rsid w:val="00CB794B"/>
    <w:rsid w:val="00CC4C3B"/>
    <w:rsid w:val="00CC673D"/>
    <w:rsid w:val="00CD27A0"/>
    <w:rsid w:val="00CF1FA2"/>
    <w:rsid w:val="00CF56AC"/>
    <w:rsid w:val="00D01A8C"/>
    <w:rsid w:val="00D06DC0"/>
    <w:rsid w:val="00D13E71"/>
    <w:rsid w:val="00D14141"/>
    <w:rsid w:val="00D17114"/>
    <w:rsid w:val="00D27D24"/>
    <w:rsid w:val="00D33F78"/>
    <w:rsid w:val="00D371C3"/>
    <w:rsid w:val="00D44E84"/>
    <w:rsid w:val="00D46C7C"/>
    <w:rsid w:val="00D47A67"/>
    <w:rsid w:val="00D47AD6"/>
    <w:rsid w:val="00D62FC5"/>
    <w:rsid w:val="00D70567"/>
    <w:rsid w:val="00D73AB1"/>
    <w:rsid w:val="00D74C7A"/>
    <w:rsid w:val="00D77832"/>
    <w:rsid w:val="00D80C6B"/>
    <w:rsid w:val="00D836D2"/>
    <w:rsid w:val="00D87CC2"/>
    <w:rsid w:val="00D91062"/>
    <w:rsid w:val="00D927FB"/>
    <w:rsid w:val="00DA44E8"/>
    <w:rsid w:val="00DA5289"/>
    <w:rsid w:val="00DB53CB"/>
    <w:rsid w:val="00DD0B3B"/>
    <w:rsid w:val="00DD1B92"/>
    <w:rsid w:val="00DD5E0E"/>
    <w:rsid w:val="00DF71E7"/>
    <w:rsid w:val="00E03639"/>
    <w:rsid w:val="00E15703"/>
    <w:rsid w:val="00E319FF"/>
    <w:rsid w:val="00E40274"/>
    <w:rsid w:val="00E47CF4"/>
    <w:rsid w:val="00E55EE9"/>
    <w:rsid w:val="00E62B97"/>
    <w:rsid w:val="00E7378E"/>
    <w:rsid w:val="00E769E6"/>
    <w:rsid w:val="00E80468"/>
    <w:rsid w:val="00E81597"/>
    <w:rsid w:val="00E86EA8"/>
    <w:rsid w:val="00E93ACB"/>
    <w:rsid w:val="00E97A66"/>
    <w:rsid w:val="00EB417E"/>
    <w:rsid w:val="00EC0DA7"/>
    <w:rsid w:val="00EC6F42"/>
    <w:rsid w:val="00ED75B9"/>
    <w:rsid w:val="00EE5DB2"/>
    <w:rsid w:val="00EE6B2E"/>
    <w:rsid w:val="00EE7051"/>
    <w:rsid w:val="00EF1661"/>
    <w:rsid w:val="00EF2D77"/>
    <w:rsid w:val="00EF496C"/>
    <w:rsid w:val="00EF685E"/>
    <w:rsid w:val="00F021F1"/>
    <w:rsid w:val="00F06818"/>
    <w:rsid w:val="00F161E1"/>
    <w:rsid w:val="00F16BD4"/>
    <w:rsid w:val="00F16DA3"/>
    <w:rsid w:val="00F427B9"/>
    <w:rsid w:val="00F45631"/>
    <w:rsid w:val="00F45ED5"/>
    <w:rsid w:val="00F552B6"/>
    <w:rsid w:val="00F67A54"/>
    <w:rsid w:val="00F72BB3"/>
    <w:rsid w:val="00F72C16"/>
    <w:rsid w:val="00F849B8"/>
    <w:rsid w:val="00F9474F"/>
    <w:rsid w:val="00FA597A"/>
    <w:rsid w:val="00FB1752"/>
    <w:rsid w:val="00FC14C0"/>
    <w:rsid w:val="00FC2ABC"/>
    <w:rsid w:val="00FE5F67"/>
    <w:rsid w:val="00FF5269"/>
    <w:rsid w:val="00FF6542"/>
    <w:rsid w:val="04342C58"/>
    <w:rsid w:val="0793217E"/>
    <w:rsid w:val="0F5F5D97"/>
    <w:rsid w:val="11CB1B4E"/>
    <w:rsid w:val="124F3B30"/>
    <w:rsid w:val="128517CF"/>
    <w:rsid w:val="12936A94"/>
    <w:rsid w:val="18A62A00"/>
    <w:rsid w:val="18BF77E1"/>
    <w:rsid w:val="199E386A"/>
    <w:rsid w:val="1ACA4E3E"/>
    <w:rsid w:val="1C7C2F1F"/>
    <w:rsid w:val="1E5D6A40"/>
    <w:rsid w:val="20A60F81"/>
    <w:rsid w:val="210A7CE3"/>
    <w:rsid w:val="28476B0E"/>
    <w:rsid w:val="29012F09"/>
    <w:rsid w:val="29166F90"/>
    <w:rsid w:val="2A4B62ED"/>
    <w:rsid w:val="2A724086"/>
    <w:rsid w:val="2A770D67"/>
    <w:rsid w:val="2DBA42BD"/>
    <w:rsid w:val="2FC505D2"/>
    <w:rsid w:val="2FF3562B"/>
    <w:rsid w:val="30D108FE"/>
    <w:rsid w:val="31797804"/>
    <w:rsid w:val="33997124"/>
    <w:rsid w:val="341D48D0"/>
    <w:rsid w:val="37023232"/>
    <w:rsid w:val="370E7B58"/>
    <w:rsid w:val="377A7403"/>
    <w:rsid w:val="38E73215"/>
    <w:rsid w:val="39AC78A5"/>
    <w:rsid w:val="3B233843"/>
    <w:rsid w:val="3B975126"/>
    <w:rsid w:val="3C700C3E"/>
    <w:rsid w:val="3D2127EF"/>
    <w:rsid w:val="3E3E6610"/>
    <w:rsid w:val="400A48B6"/>
    <w:rsid w:val="40E1210B"/>
    <w:rsid w:val="449922EC"/>
    <w:rsid w:val="47592E83"/>
    <w:rsid w:val="48335693"/>
    <w:rsid w:val="49FE2D65"/>
    <w:rsid w:val="4C3D2D07"/>
    <w:rsid w:val="4ECE0172"/>
    <w:rsid w:val="58927F37"/>
    <w:rsid w:val="5BD512DA"/>
    <w:rsid w:val="5D2D07B1"/>
    <w:rsid w:val="5D5C7C44"/>
    <w:rsid w:val="5DA75D9D"/>
    <w:rsid w:val="60507895"/>
    <w:rsid w:val="62A41B27"/>
    <w:rsid w:val="62C85898"/>
    <w:rsid w:val="6569513E"/>
    <w:rsid w:val="6591585B"/>
    <w:rsid w:val="67DE09BE"/>
    <w:rsid w:val="6B3927E7"/>
    <w:rsid w:val="6DB740C7"/>
    <w:rsid w:val="6FF7435D"/>
    <w:rsid w:val="701F22A3"/>
    <w:rsid w:val="71F07290"/>
    <w:rsid w:val="76056E08"/>
    <w:rsid w:val="780F0A47"/>
    <w:rsid w:val="79BD1A84"/>
    <w:rsid w:val="7B173149"/>
    <w:rsid w:val="7DE869F0"/>
    <w:rsid w:val="A6EC98C8"/>
    <w:rsid w:val="E837E7EA"/>
    <w:rsid w:val="FB573B8C"/>
    <w:rsid w:val="FD9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519</Words>
  <Characters>585</Characters>
  <Lines>14</Lines>
  <Paragraphs>4</Paragraphs>
  <TotalTime>17</TotalTime>
  <ScaleCrop>false</ScaleCrop>
  <LinksUpToDate>false</LinksUpToDate>
  <CharactersWithSpaces>585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2022-03-28T09:31:00Z</dcterms:created>
  <dc:creator>OptiPlex 3080</dc:creator>
  <cp:lastModifiedBy>陈琼</cp:lastModifiedBy>
  <dcterms:modified xsi:type="dcterms:W3CDTF">2026-06-18T07:19:55Z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DA8E9EFD085D44CF94172DA24FB3D05D_13</vt:lpwstr>
  </property>
  <property fmtid="{D5CDD505-2E9C-101B-9397-08002B2CF9AE}" pid="4" name="KSOTemplateDocerSaveRecord">
    <vt:lpwstr>eyJoZGlkIjoiNzA1ZDM4Mzg2M2YwMDA4NDI5MTQ3YmI3N2IwNTdjOGUiLCJ1c2VySWQiOiIxNjM5NjgwOTcyIn0=</vt:lpwstr>
  </property>
</Properties>
</file>