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DBCF3"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</w:p>
    <w:tbl>
      <w:tblPr>
        <w:tblStyle w:val="6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0897DF58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564644D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拟同意结题课题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2CB901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0F00D07"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课题名称：推进教育科技人才深度贯通研究</w:t>
            </w:r>
            <w:r>
              <w:rPr>
                <w:rFonts w:hint="eastAsia" w:ascii="Times New Roman" w:hAnsi="Times New Roman" w:eastAsia="宋体" w:cstheme="minorBidi"/>
                <w:b/>
                <w:bCs w:val="0"/>
                <w:color w:val="000000" w:themeColor="text1"/>
                <w:kern w:val="2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theme="minorBidi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项目编号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24NDYD018YB</w:t>
            </w:r>
            <w:r>
              <w:rPr>
                <w:rFonts w:hint="eastAsia" w:ascii="Times New Roman" w:hAnsi="Times New Roman" w:eastAsia="宋体" w:cstheme="minorBidi"/>
                <w:b/>
                <w:bCs w:val="0"/>
                <w:color w:val="000000" w:themeColor="text1"/>
                <w:kern w:val="2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负责人：陈丽君</w:t>
            </w:r>
          </w:p>
        </w:tc>
      </w:tr>
      <w:tr w14:paraId="700220A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862C78A">
            <w:pPr>
              <w:rPr>
                <w:rFonts w:ascii="Times New Roman" w:hAnsi="Times New Roman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648"/>
              <w:gridCol w:w="851"/>
              <w:gridCol w:w="1417"/>
              <w:gridCol w:w="1357"/>
              <w:gridCol w:w="1460"/>
            </w:tblGrid>
            <w:tr w14:paraId="2682BE9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3A4A23F5">
                  <w:pPr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545344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59E333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D80504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0C653C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负责人排名</w:t>
                  </w:r>
                </w:p>
              </w:tc>
              <w:tc>
                <w:tcPr>
                  <w:tcW w:w="16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B08BB6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出版社/发表刊物</w:t>
                  </w:r>
                </w:p>
              </w:tc>
              <w:tc>
                <w:tcPr>
                  <w:tcW w:w="85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E34DBE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出版时间/刊物年期</w:t>
                  </w:r>
                </w:p>
              </w:tc>
              <w:tc>
                <w:tcPr>
                  <w:tcW w:w="141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6D7BBAB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刊物级别</w:t>
                  </w:r>
                </w:p>
              </w:tc>
              <w:tc>
                <w:tcPr>
                  <w:tcW w:w="135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28BE9F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6FD6F7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课题标注情况</w:t>
                  </w:r>
                </w:p>
              </w:tc>
            </w:tr>
            <w:tr w14:paraId="65F316B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C8B80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EA8E2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推进浙江教育科技人才综合改革先行示范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E560E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DE7D3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陈丽君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54097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1/4</w:t>
                  </w:r>
                </w:p>
              </w:tc>
              <w:tc>
                <w:tcPr>
                  <w:tcW w:w="16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41B05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浙江社科要报</w:t>
                  </w:r>
                </w:p>
              </w:tc>
              <w:tc>
                <w:tcPr>
                  <w:tcW w:w="85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B2F3A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54CD6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theme="minorBidi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35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21564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32502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有课题标注且为第一标注</w:t>
                  </w:r>
                </w:p>
              </w:tc>
            </w:tr>
          </w:tbl>
          <w:p w14:paraId="78F944F1">
            <w:pPr>
              <w:pStyle w:val="5"/>
              <w:wordWrap w:val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CDE36E">
      <w:pPr>
        <w:jc w:val="lef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6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7545986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A894AD7">
            <w:pPr>
              <w:pStyle w:val="5"/>
              <w:tabs>
                <w:tab w:val="left" w:pos="9817"/>
              </w:tabs>
              <w:textAlignment w:val="bottom"/>
              <w:rPr>
                <w:rFonts w:ascii="Times New Roman" w:hAnsi="Times New Roman"/>
                <w:color w:val="666666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3DDE71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98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84"/>
            </w:tblGrid>
            <w:tr w14:paraId="26E967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984" w:type="dxa"/>
                </w:tcPr>
                <w:p w14:paraId="07CCEF33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课题名称：建立优质文化资源直达基层机制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项目编号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26BBK03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负责人：代玉启</w:t>
                  </w:r>
                </w:p>
              </w:tc>
            </w:tr>
          </w:tbl>
          <w:p w14:paraId="474E4CD6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3CCBD82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13422EF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543"/>
              <w:gridCol w:w="3680"/>
              <w:gridCol w:w="1050"/>
              <w:gridCol w:w="1065"/>
              <w:gridCol w:w="1290"/>
              <w:gridCol w:w="1245"/>
              <w:gridCol w:w="1171"/>
              <w:gridCol w:w="1092"/>
              <w:gridCol w:w="980"/>
              <w:gridCol w:w="1460"/>
            </w:tblGrid>
            <w:tr w14:paraId="55298E6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jc w:val="center"/>
              </w:trPr>
              <w:tc>
                <w:tcPr>
                  <w:tcW w:w="5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4F4F879D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6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B85F0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E5EEB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0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65357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FC825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2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DAF57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1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E300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934DD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823F8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ECDA0B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3ECF3DC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5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A8CDA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6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82BD8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建立优质文化资源直达基层机制</w:t>
                  </w: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87874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10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7D9B4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代玉启</w:t>
                  </w:r>
                </w:p>
              </w:tc>
              <w:tc>
                <w:tcPr>
                  <w:tcW w:w="12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903AE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2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58B0D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1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41525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77382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A7AEB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EB676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有课题标注且为第一标注</w:t>
                  </w:r>
                </w:p>
              </w:tc>
            </w:tr>
          </w:tbl>
          <w:p w14:paraId="79592CD3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  <w:tr w14:paraId="696D3AD5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35E9C39">
            <w:pPr>
              <w:pStyle w:val="5"/>
              <w:tabs>
                <w:tab w:val="left" w:pos="9817"/>
              </w:tabs>
              <w:textAlignment w:val="bottom"/>
              <w:rPr>
                <w:rFonts w:hint="eastAsia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7979CB3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29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95"/>
            </w:tblGrid>
            <w:tr w14:paraId="654EF8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295" w:type="dxa"/>
                </w:tcPr>
                <w:p w14:paraId="3EFD7A49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课题名称：当代现象学的新发展研究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21QNYC04ZD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负责人：王俊</w:t>
                  </w:r>
                </w:p>
              </w:tc>
            </w:tr>
          </w:tbl>
          <w:p w14:paraId="45DF8333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2F5D76A8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4BB4FF35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4250"/>
              <w:gridCol w:w="1065"/>
              <w:gridCol w:w="750"/>
              <w:gridCol w:w="1290"/>
              <w:gridCol w:w="1005"/>
              <w:gridCol w:w="1201"/>
              <w:gridCol w:w="1092"/>
              <w:gridCol w:w="980"/>
              <w:gridCol w:w="1460"/>
            </w:tblGrid>
            <w:tr w14:paraId="0C600A8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37C99805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42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83BB7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10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4C4365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7DE5D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CD915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0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C2E16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20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1105B7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C535E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3A635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11205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39E60AB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79CAE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42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1118E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入选国家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级</w:t>
                  </w: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人才</w:t>
                  </w:r>
                </w:p>
              </w:tc>
              <w:tc>
                <w:tcPr>
                  <w:tcW w:w="10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B5854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7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2A4EC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  <w:lang w:val="en-US" w:eastAsia="zh-CN"/>
                    </w:rPr>
                    <w:t>王俊</w:t>
                  </w:r>
                </w:p>
              </w:tc>
              <w:tc>
                <w:tcPr>
                  <w:tcW w:w="12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B91D8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0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1587A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20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00A89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A2461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E53F5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064D0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4A23264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4628E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42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1D3BF2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获浙江省哲学社会科学优秀成果奖一等奖</w:t>
                  </w:r>
                </w:p>
              </w:tc>
              <w:tc>
                <w:tcPr>
                  <w:tcW w:w="10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AA5A8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7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58A6F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  <w:lang w:val="en-US" w:eastAsia="zh-CN"/>
                    </w:rPr>
                    <w:t>王俊</w:t>
                  </w:r>
                </w:p>
              </w:tc>
              <w:tc>
                <w:tcPr>
                  <w:tcW w:w="12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4519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0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132B7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20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FD5F3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760D6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B1E98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34B5C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64E9D68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7F3FA8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42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EE7C5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获浙江省哲学社会科学优秀成果奖一等奖</w:t>
                  </w:r>
                </w:p>
              </w:tc>
              <w:tc>
                <w:tcPr>
                  <w:tcW w:w="10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06598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7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6B40C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  <w:lang w:val="en-US" w:eastAsia="zh-CN"/>
                    </w:rPr>
                    <w:t>王俊</w:t>
                  </w:r>
                </w:p>
              </w:tc>
              <w:tc>
                <w:tcPr>
                  <w:tcW w:w="12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2AF22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0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D1F6C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20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97E1B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F6EC6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63036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1FEED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</w:tbl>
          <w:p w14:paraId="6FD4AB75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38901B03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6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26461047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ABCED39">
            <w:pPr>
              <w:pStyle w:val="5"/>
              <w:tabs>
                <w:tab w:val="left" w:pos="9817"/>
              </w:tabs>
              <w:textAlignment w:val="bottom"/>
              <w:rPr>
                <w:rFonts w:hint="eastAsia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3F44C4C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29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95"/>
            </w:tblGrid>
            <w:tr w14:paraId="7419C3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295" w:type="dxa"/>
                </w:tcPr>
                <w:p w14:paraId="7D633952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课题名称：新时代背景下的道德教育与实践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21YJRC01-3YB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负责人：钱悦</w:t>
                  </w:r>
                </w:p>
              </w:tc>
            </w:tr>
          </w:tbl>
          <w:p w14:paraId="510BEB49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393211F9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4BD7766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3CDDE6D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512D57DD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C4936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F9509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F02A99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349489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773F37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0ABD7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37AE8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33813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02F21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0BEB5B9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2F8B0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25A451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乌卡环境下如何提升组织韧性？——基于组织学习的视角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13072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2B8C89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钱悦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F7974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1/3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2B4A6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南开管理评论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6AC10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36310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,一级学术期刊,北大核心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2F30B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CFB821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有课题标注且为第二标注</w:t>
                  </w:r>
                </w:p>
              </w:tc>
            </w:tr>
          </w:tbl>
          <w:p w14:paraId="0F3F8AE8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52" w:tblpY="614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7B62618C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516D7DF">
            <w:pPr>
              <w:pStyle w:val="5"/>
              <w:tabs>
                <w:tab w:val="left" w:pos="9817"/>
              </w:tabs>
              <w:textAlignment w:val="bottom"/>
              <w:rPr>
                <w:rFonts w:hint="eastAsia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6AEF78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05586F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6515D685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课题名称：新时代中国有效参与全球教育治理的能力建设及战略选择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21ZJQN01YB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负责人：阚阅</w:t>
                  </w:r>
                </w:p>
              </w:tc>
            </w:tr>
          </w:tbl>
          <w:p w14:paraId="33AC2EF7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2224B33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1E1E678F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734D178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309A8D47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EA9EA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37767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B4B59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472DF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989FD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4BCBB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098C3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6A5E6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CE666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63EA028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81ABD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290846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“2025欧洲教育区”愿景下的微证书探索与实践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3D9D1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D093C3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C16DF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C26B8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上海教育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C882B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2028B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7C7CDD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634533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7153484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BF5D8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5F9A67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抓住智能时代机遇加快现代服务“软治理”中的“硬政治”：论欧盟教育治理中的开放协调法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686D6B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6EC193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5DB8F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E27968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教育发展研究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69207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81F31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  <w:t>,一级学术期刊,北大核心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401322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3FE492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5DDC0EA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6D663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7D72D8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公平入学与改善学习：联合国儿童基金会新教育战略的传承与转向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19CB82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EED9A7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646E5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9C90CF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比较教育学报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8498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F8FAB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140A2A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03F612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53F2B2E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9A8A0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CB671B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面向2030和2050</w:t>
                  </w: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  <w:lang w:eastAsia="zh-CN"/>
                    </w:rPr>
                    <w:t>：</w:t>
                  </w: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重塑高等教育的路线图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3B1DB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883AF8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22B42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D62B6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上海教育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064B4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52880E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BB3B4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5489F0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6E1C597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DFD60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702EB6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欧洲经社委员会呼吁将绿色技能融入教育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38C2A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800CF03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486AC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3E653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上海教育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D519F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D7370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80726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1DD3FD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1B142E3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61514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BF7CDB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反思全球教育治理发展的三重动力与二维路径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BDB50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8373C37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AC871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344EC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清华大学教育研究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7E8557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7BBDC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  <w:t>,一级学术期刊,北大核心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16D6E9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A443ED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2DE2E24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3BC85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E030E4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全球寻求危机中的教育应对</w:t>
                  </w: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  <w:lang w:eastAsia="zh-CN"/>
                    </w:rPr>
                    <w:t>——</w:t>
                  </w: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联合国召开教育变革峰会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39534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82E2E1B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5470A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8CDA1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上海教育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F86EA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A5B2E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383E1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1F8DCB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353CEE5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8E13A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9AEE1E1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微证书的通用定义和发展态势</w:t>
                  </w: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  <w:lang w:eastAsia="zh-CN"/>
                    </w:rPr>
                    <w:t>——</w:t>
                  </w: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来自UNESCO的研究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1E7E7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184572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9D6D1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2C335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上海教育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ACA8F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EC8C6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FE9A3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36D97D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</w:tbl>
          <w:p w14:paraId="12E215E9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  <w:tr w14:paraId="770D2A1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2B26EE7">
            <w:pPr>
              <w:pStyle w:val="5"/>
              <w:tabs>
                <w:tab w:val="left" w:pos="9817"/>
              </w:tabs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67" w:tblpY="658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2BDCD77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A0D9C1F">
            <w:pPr>
              <w:pStyle w:val="5"/>
              <w:tabs>
                <w:tab w:val="left" w:pos="9817"/>
              </w:tabs>
              <w:textAlignment w:val="bottom"/>
              <w:rPr>
                <w:rFonts w:hint="eastAsia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962B4C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6401D8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3C080135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年高考数学命题分析与评价研究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25BMHZ001ZD-10YB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负责人：盛为民</w:t>
                  </w:r>
                </w:p>
              </w:tc>
            </w:tr>
          </w:tbl>
          <w:p w14:paraId="1287E0A9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662B6010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28C8CAD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0AB8F49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D285063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C474A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A32C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5FEEA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7C374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202B4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3CF8E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328A4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6F017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AE7D1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2292207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30787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EC381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2025年全国数学高考I卷证明题的亮点、难点和突破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E2A65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F10C0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盛为民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07F11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293E5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中学教研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C207B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654CC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其他中文期刊,普通期刊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55CCA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96D60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有课题标注且为第一标注</w:t>
                  </w:r>
                </w:p>
              </w:tc>
            </w:tr>
            <w:tr w14:paraId="7BDE560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70261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02F62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2025年浙江省高考命题解析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</w:t>
                  </w:r>
                  <w:r>
                    <w:rPr>
                      <w:rFonts w:ascii="Times New Roman" w:hAnsi="Times New Roman" w:eastAsia="宋体"/>
                    </w:rPr>
                    <w:t>数学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896150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著作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F064F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盛为民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9265C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1/12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6B0E7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浙江大学出版社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94C93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2AAC9B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5A3A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48E42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有课题标注且为第一标注</w:t>
                  </w:r>
                </w:p>
              </w:tc>
            </w:tr>
          </w:tbl>
          <w:p w14:paraId="48DD538B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  <w:tr w14:paraId="53F11B7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1882DAB0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78D0E188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6"/>
        <w:tblpPr w:leftFromText="180" w:rightFromText="180" w:vertAnchor="text" w:horzAnchor="page" w:tblpX="1452" w:tblpY="614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3AA0D9B9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B3EBE02">
            <w:pPr>
              <w:pStyle w:val="5"/>
              <w:tabs>
                <w:tab w:val="left" w:pos="9817"/>
              </w:tabs>
              <w:textAlignment w:val="bottom"/>
              <w:rPr>
                <w:rFonts w:hint="eastAsia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52EE3BAB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0249994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549CE130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课题名称：杭州市人口结构存在的问题与政策建议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19NDYD06YB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负责人：张旭亮</w:t>
                  </w:r>
                </w:p>
              </w:tc>
            </w:tr>
          </w:tbl>
          <w:p w14:paraId="24DE9A05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352B97A7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13C8D07B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4C5686C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5A088F89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E4FD2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D9DD0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52124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7FA4E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00A4F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4253A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DB138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A56B3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4566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0E59D04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502B1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52BFE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eastAsia="zh-CN"/>
                    </w:rPr>
                    <w:t>杭州市人口结构存在的问题与政策建议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A9417C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A6A4E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张旭亮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625BA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89F5F1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浙江社科要报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FFDE51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019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1AAF2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C79BF2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8BA655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有课题标注且为第一标注</w:t>
                  </w:r>
                </w:p>
              </w:tc>
            </w:tr>
          </w:tbl>
          <w:p w14:paraId="374FF6F7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22" w:tblpY="266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0F930C52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2CA5F7D">
            <w:pPr>
              <w:pStyle w:val="5"/>
              <w:tabs>
                <w:tab w:val="left" w:pos="9817"/>
              </w:tabs>
              <w:textAlignment w:val="bottom"/>
              <w:rPr>
                <w:rFonts w:hint="eastAsia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27B1F2C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1D5F9B7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1B16CE97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课题名称：加快形成美丽中国建设新格局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26CBK15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负责人：楼俊超</w:t>
                  </w:r>
                </w:p>
              </w:tc>
            </w:tr>
          </w:tbl>
          <w:p w14:paraId="43C81737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3D35E9E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28F7C487">
            <w:pPr>
              <w:tabs>
                <w:tab w:val="left" w:pos="9817"/>
              </w:tabs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60494E8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640118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98F0D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7C2E6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921C9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50918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D500E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93C3B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8EB3A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C94FB8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31FF3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课题标注情况</w:t>
                  </w:r>
                </w:p>
              </w:tc>
            </w:tr>
            <w:tr w14:paraId="04F8983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C59D0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7F27F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加快形成美丽中国建设新格局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BDE3D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440EE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楼俊超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7B39B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1/1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C6681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光明日报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6A7838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B3FC60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93A25A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5B120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7AC5DCAB">
            <w:pPr>
              <w:tabs>
                <w:tab w:val="left" w:pos="9817"/>
              </w:tabs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  <w:tr w14:paraId="3683BF0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1BE83D2">
            <w:pPr>
              <w:tabs>
                <w:tab w:val="left" w:pos="9817"/>
              </w:tabs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07" w:tblpY="807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6DC488D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E81D860">
            <w:pPr>
              <w:pStyle w:val="5"/>
              <w:tabs>
                <w:tab w:val="left" w:pos="9817"/>
              </w:tabs>
              <w:textAlignment w:val="bottom"/>
              <w:rPr>
                <w:rFonts w:hint="eastAsia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3A1A1ED3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0B0409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679DD7BB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课题名称：在高新技术创新突破中推广应用“治决会”模式的建议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21NDYD083Z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负责人：史晋川</w:t>
                  </w:r>
                </w:p>
              </w:tc>
            </w:tr>
          </w:tbl>
          <w:p w14:paraId="5E84FA43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574E588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48F6D83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2073"/>
              <w:gridCol w:w="1205"/>
              <w:gridCol w:w="1092"/>
              <w:gridCol w:w="980"/>
              <w:gridCol w:w="1460"/>
            </w:tblGrid>
            <w:tr w14:paraId="5D03659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78C6FAA3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58915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EB0C0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F7CBD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8962E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207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73FDD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2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E094F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690A1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ACF87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19B92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4FEB59F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CAAE2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54864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略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B50FB0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88F4E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史晋川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A758C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1/4</w:t>
                  </w:r>
                </w:p>
              </w:tc>
              <w:tc>
                <w:tcPr>
                  <w:tcW w:w="207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5500E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有关部门采用</w:t>
                  </w:r>
                </w:p>
              </w:tc>
              <w:tc>
                <w:tcPr>
                  <w:tcW w:w="12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38BF9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AF3BF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省部级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78C23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9B20D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eastAsia="zh-CN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有课题标注且为第一标注</w:t>
                  </w:r>
                </w:p>
              </w:tc>
            </w:tr>
            <w:tr w14:paraId="569E7E6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B788B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A7F04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略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AD72E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EF1795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史晋川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70F9F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2/4</w:t>
                  </w:r>
                </w:p>
              </w:tc>
              <w:tc>
                <w:tcPr>
                  <w:tcW w:w="207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6DFDC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有关部门采用</w:t>
                  </w:r>
                </w:p>
              </w:tc>
              <w:tc>
                <w:tcPr>
                  <w:tcW w:w="12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9EA34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F951D3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国家级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A7FCC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C87BFC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有课题标注且为第一标注</w:t>
                  </w:r>
                </w:p>
              </w:tc>
            </w:tr>
          </w:tbl>
          <w:p w14:paraId="5849295D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22" w:tblpY="-49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6EB035E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9D8715F">
            <w:pPr>
              <w:pStyle w:val="5"/>
              <w:tabs>
                <w:tab w:val="left" w:pos="9817"/>
              </w:tabs>
              <w:textAlignment w:val="bottom"/>
              <w:rPr>
                <w:rFonts w:hint="eastAsia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F4A1426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49E7F6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1366624F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课题名称：谨防“托管”成为当下影响民营企业投资信心的新桎梏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23NDYD12YB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负责人：史晋川</w:t>
                  </w:r>
                </w:p>
              </w:tc>
            </w:tr>
          </w:tbl>
          <w:p w14:paraId="72AA3D9E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075B979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7D882D59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5B8FA7F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51300B4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CA8A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29960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C3093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D8F4F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E0768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306F2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F2502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D16A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01146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2BD300D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F85BD2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4E4AC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略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1C5698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4D4102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史晋川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CFAC07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1/6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C285BA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有关部门采用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C7143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D3E0B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国家级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AE094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2B514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09F1965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A8BEB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F7076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略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38ADF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5F272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史晋川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54C8A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2/4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58EE1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有关部门采用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7564C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7B883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国家级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ED465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EFC8E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45F48FE9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52" w:tblpY="542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34452043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D09E0F5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0305086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394B21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5214460D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课题名称：空间体验视角下浙江省乡村聚落建筑风貌测评的量化方法研究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21NDJC035YB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负责人：浦欣成</w:t>
                  </w:r>
                </w:p>
              </w:tc>
            </w:tr>
          </w:tbl>
          <w:p w14:paraId="1ED94A93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0EA92BB8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89E3675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2710C97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4FF4C179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86CEF7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880C3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7651D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770B6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43C7B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DDB98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5ABB1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51E26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8A6C7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660FB32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A5D69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A77D8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“多元—多维”视角下城中村营建的研究演进与认知跃迁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85E36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32E7B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0089A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3/5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DF9028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西部人居环境学刊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6D0EE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2026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14263B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5A17E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AA374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609A0D2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15072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152F3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乡村聚落户外空间平面形态解析方法比较研究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981F8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E6E842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49FAC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0977A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建筑与文化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59655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1DF20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87098D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F7740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15F2AE9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6222F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F4F4C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自组织理论视野下的国内乡村聚落研究综述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D0FA6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19714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6B760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1/4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90B4FC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建筑与文化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92846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652315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BD9CB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8608A0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7E199CA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AC793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BE34D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基于凸包剥离法的聚落边界形态与环境的相关性研究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B5C0A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4AAAC3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23B46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1/5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4F4B1B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建筑与文化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2DD6F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06286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4D1C5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84A1F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2F9E31B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CF6E6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C2CBB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“流域—社会”视角下山地传统村落集中连片的保护利用策略研究——以湖北恩施自治州为例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BDB15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CFB37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272DF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2/5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744FE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华中建筑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A6FA1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1E132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56B6B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59373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591C5E3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FF22C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CFA58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“三权分置”格局下农村土地利用的应变机制与效能跃迁——基于浙江农村土地利用的实态研究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167E2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AF3AB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6571A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4/4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7C8320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西部人居环境学刊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03722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7D397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DC31B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F35D1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有课题标注且为第三标注</w:t>
                  </w:r>
                </w:p>
              </w:tc>
            </w:tr>
            <w:tr w14:paraId="271D37E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95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A239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D3DEC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基于抽象艺术思维的建筑设计研究——西湖文体中心设计实践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5E79A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59C607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E3893C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3/3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9AC18F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南方建筑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1674E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4154FD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144EAC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8D0D5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1F5A327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BBFE9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776A01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乡村聚落平面形态的建筑节点网络图研究——从有效可视空间到一阶邻域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139AFB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E59F4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8AC44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1/5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E9449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建筑与文化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1CD99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9701E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8808C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01E82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0F14E99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1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3182E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0E4DB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“方言语境-空间谱系”耦合下乡村营建的在地法则与范式转译——基于浙江省温岭地区的研究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3A2AE8F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1A4691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C4EBE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3/5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41A43A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建筑与文化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FE1551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ED503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D5956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D28BC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42F3C55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C2609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AB19A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我国乡村人居环境营建的研究维度与认知流变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D7010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6FD96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41803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5/5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98A72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新建筑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35702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4FBF1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D5424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CD8EA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有课题标注且为第三标注</w:t>
                  </w:r>
                </w:p>
              </w:tc>
            </w:tr>
            <w:tr w14:paraId="6E47CCA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79756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7857F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乡村聚落边界形态生成方法研究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EFF2C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05434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69D8B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1/4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5E82DD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建筑与文化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5B5E8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A9F1D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9A988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303D8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54B6CA3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A07A1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575C0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水系影响下的浙江萧山地区乡村聚落空间形态与生成机制研究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3EAEF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7CF93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1B082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4/4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60A64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现代城市研究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D8B86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02AE4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02B57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D8A00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  <w:tr w14:paraId="1B233F9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88350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1B052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建筑空间可视性分析的量化研究综述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A693C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B2111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90E6B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1/3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BF084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建筑与文化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DA05F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EFC1B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605B22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0D9F7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  <w:tr w14:paraId="2A4EAF8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3ACD2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14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83EBD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形态学视野下的小城镇公共设施营建策略初探——以浙江省安吉县武康桥社区中心为例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68472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D590A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474F99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4/4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74D12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华中建筑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40339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27492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5B0E9D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10A78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1C8C6A7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F32120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15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CBA75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日常生活与文化遗产视角下浙江省里蛟河村聚落水系空间解析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748F7F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D3567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2B4CE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3/3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D6644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华中建筑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0A333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54F31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87E2BF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1DBD6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  <w:tr w14:paraId="29AFB74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B0AB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16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755770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自组织视角下浙北山区乡土民居演变解析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259EA1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E89BF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96A6F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3/3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7E3FBF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中外建筑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19DFD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2DB45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1C4AE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2C4C7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</w:tbl>
          <w:p w14:paraId="67A1034A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67" w:tblpY="738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291AE28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CE88DBE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06C72D1E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30D44C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68EFDDF7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课题名称：大学生参与网络集群行为的心理机制及引导对策研究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21GXSZ005YB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负责人：尹金荣</w:t>
                  </w:r>
                </w:p>
              </w:tc>
            </w:tr>
          </w:tbl>
          <w:p w14:paraId="492C1BDB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20FE08D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7AB6A563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5D3F684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091732F3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43D4C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6B0A9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6B168B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FE939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7674A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F6339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22232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66627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35888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57F72DA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2730B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2B703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个人向上流动感知对亲社会倾向的影响：地位追求动机和共享关系取向的链式中介作用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E4489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C52F1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尹金荣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049D0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1/5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BB7CE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应用心理学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E4BBD0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2026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EB1BA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ascii="Times New Roman" w:hAnsi="Times New Roman" w:eastAsia="宋体"/>
                    </w:rPr>
                    <w:t>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F635F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63646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eastAsia="zh-CN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有课题标注且为第一标注</w:t>
                  </w:r>
                </w:p>
              </w:tc>
            </w:tr>
            <w:tr w14:paraId="5D24BA0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D4E38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EBC07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遗基于扩展计划行为理论的大学毕业生蛰居意向影响因素研究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390E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50D0E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尹金荣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1D8ED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2/6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4A51F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应用心理学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999EC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BFBE9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CF280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CDE75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有课题标注且为第一标注</w:t>
                  </w:r>
                </w:p>
              </w:tc>
            </w:tr>
            <w:tr w14:paraId="7AEA0DC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33269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67F7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家庭仪式与青少年自我控制的关系：亲子依恋与生命意义感的链式中介作用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65B0B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A8E17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尹金荣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521FC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6/7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30592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心理与行为研究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5C8D6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B7C3D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CSSCI,北大核心,核心期刊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CC9492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1A44D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三</w:t>
                  </w:r>
                  <w:r>
                    <w:rPr>
                      <w:rFonts w:ascii="Times New Roman" w:hAnsi="Times New Roman" w:eastAsia="宋体"/>
                    </w:rPr>
                    <w:t>标注</w:t>
                  </w:r>
                </w:p>
              </w:tc>
            </w:tr>
          </w:tbl>
          <w:p w14:paraId="1B5F7ED7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82" w:tblpY="546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4A036AE8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60F1E02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7824BF20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1D2D35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27CDEDA7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课题名称：“提低扩中”过程中提升低收入群体健康风险应对能力的浙江实践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24ZJQN052YB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负责人：詹鹏</w:t>
                  </w:r>
                </w:p>
              </w:tc>
            </w:tr>
          </w:tbl>
          <w:p w14:paraId="04EA3E8C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3C79E7D2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4BC9CC3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0680E39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0105671C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54BB0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C483D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D3DA9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CF543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EBA8F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E1D3A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F05AA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3F2D2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68C46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5CFA0AD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3EB13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2C935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Study on the long-term trend </w:t>
                  </w: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of middle-aged female labor supply in urban China: The explanation from inter-generational care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983ED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FC5F12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詹鹏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7C02E1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446F03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Journal of Asian Economics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85131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319E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SSCI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E89B02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32390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3C3ACE1C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12" w:tblpY="333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2F3F62E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DF25F0A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33F5361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79D7280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556AC82A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课题名称：人类命运共同体的新文明构建研究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21NDQN208YB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负责人：赵坤</w:t>
                  </w:r>
                </w:p>
              </w:tc>
            </w:tr>
          </w:tbl>
          <w:p w14:paraId="1477CC0C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62F924C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2EB9E2A8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3EA71D3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477EFF2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C1C762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37109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78C66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229CF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C0AE4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71A677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B5D0C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69784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2442D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1D89E8C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43E19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35B29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从“文明优越”到“文明共生”——破解“西方中心论”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05AAD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53E73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赵坤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21649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D9EDFC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理论视野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9D709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1C00C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D2B1DA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9A782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2C246F0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6A5D3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697FC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“全体人民共同富裕的现代化”的文明史变革意蕴——基于马克思主义政治经济学视角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E4AF8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5C8E80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赵坤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BDD31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BAC9C0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经济问题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5E075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20499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,北大核心,核心期刊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FD893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BAE6B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76781C9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BE06D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8D834B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马克思共同体思想对高校思想政治理论课价值引领的启示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0948E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6F70C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赵坤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8F042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8DEBCB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思想教育研究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5432A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2020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2E1AEF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,北大核心,核心期刊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3783B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E913F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281588E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2276E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C5B64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马克思“个人与共同体的关系”思想研究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FA6FF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著作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73CE08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赵坤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C6DCE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B09D2B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人民出版社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358A3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8F056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C75F4F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65302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73555F82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2F40559A">
      <w:pPr>
        <w:rPr>
          <w:rFonts w:hint="eastAsia" w:ascii="Times New Roman" w:hAnsi="Times New Roman"/>
          <w:lang w:eastAsia="zh-CN"/>
        </w:rPr>
      </w:pPr>
    </w:p>
    <w:tbl>
      <w:tblPr>
        <w:tblStyle w:val="6"/>
        <w:tblpPr w:leftFromText="180" w:rightFromText="180" w:vertAnchor="text" w:horzAnchor="page" w:tblpX="1422" w:tblpY="171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56670AA5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8E96F2C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5DD04BD9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430938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16D7F960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课题名称：坚持和发展好新时代“枫桥经验”建设更高水平的平安中国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24BBK06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负责人：代玉启</w:t>
                  </w:r>
                </w:p>
              </w:tc>
            </w:tr>
          </w:tbl>
          <w:p w14:paraId="1480705C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33DD6DFC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2E69BC91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3C2F6BA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45FC182D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8B561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84ADF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3CCE2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6112F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16088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DEDA9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2C7F1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7ABBC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83762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6AD8ADA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1CA9D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BFD14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坚持和发展好新时代“枫桥经验” 建设更高水平的平安中国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D684FB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437D52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代玉启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E1641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76B2608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E2745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3E273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8DDE00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39233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78465724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544F9BEB">
      <w:pPr>
        <w:rPr>
          <w:rFonts w:hint="eastAsia" w:ascii="Times New Roman" w:hAnsi="Times New Roman" w:eastAsiaTheme="minorEastAsia"/>
          <w:lang w:eastAsia="zh-CN"/>
        </w:rPr>
      </w:pPr>
    </w:p>
    <w:tbl>
      <w:tblPr>
        <w:tblStyle w:val="6"/>
        <w:tblpPr w:leftFromText="180" w:rightFromText="180" w:vertAnchor="text" w:horzAnchor="page" w:tblpX="1422" w:tblpY="122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69F4CC53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861DECB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312E794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2CC0A1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4F62349D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课题名称：坚定历史自信增强历史主动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23BBK18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负责人：代玉启</w:t>
                  </w:r>
                </w:p>
              </w:tc>
            </w:tr>
          </w:tbl>
          <w:p w14:paraId="24FF12CA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198913AC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412B7217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4D67AEB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40E90A5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A5363E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D357C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D113B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8A63F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FEEC5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5AECF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4D7F4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AE9D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692C95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170BE48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D691C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E267E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坚定历史自信 增强历史主动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6D651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B9D1F2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代玉启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2EAB1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6C1F5D0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824A4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298EA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5FA54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53E62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613C3D6A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69FF14C1">
      <w:pPr>
        <w:rPr>
          <w:rFonts w:hint="eastAsia" w:ascii="Times New Roman" w:hAnsi="Times New Roman" w:eastAsiaTheme="minorEastAsia"/>
          <w:lang w:eastAsia="zh-CN"/>
        </w:rPr>
      </w:pPr>
    </w:p>
    <w:tbl>
      <w:tblPr>
        <w:tblStyle w:val="6"/>
        <w:tblpPr w:leftFromText="180" w:rightFromText="180" w:vertAnchor="text" w:horzAnchor="page" w:tblpX="1452" w:tblpY="123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0060110B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EC7C5C8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3E6B1B4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368F9E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0F029104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课题名称：大运河国家文化公园建设的理论体系与实践原则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21WZQH13YB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负责人：刘朝晖</w:t>
                  </w:r>
                </w:p>
              </w:tc>
            </w:tr>
          </w:tbl>
          <w:p w14:paraId="5C91E7CC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04766A52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0FD23B1C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6BE5265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27F5F3F2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F6251F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C77F7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7E453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5CD3C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04B41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009E7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DD892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E2626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317A2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6CB7F5C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52A87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46FC1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社区行动与遗产管理的中国实践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C5453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4D55E2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刘朝晖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AED5E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1D27C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文化遗产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1D7BF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FE1ADF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C303D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0D5DD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03A52B8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1E30C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F8038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遗产社区建构的三重性与保护实践的底层逻辑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F03BA6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DBD90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刘朝晖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7477B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6A118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民族学刊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57A0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38F4D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,北大核心,核心期刊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643F7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34092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512632D6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2BC6E23C">
      <w:pPr>
        <w:rPr>
          <w:rFonts w:hint="eastAsia" w:ascii="Times New Roman" w:hAnsi="Times New Roman" w:eastAsiaTheme="minorEastAsia"/>
          <w:lang w:eastAsia="zh-CN"/>
        </w:rPr>
      </w:pPr>
    </w:p>
    <w:tbl>
      <w:tblPr>
        <w:tblStyle w:val="6"/>
        <w:tblpPr w:leftFromText="180" w:rightFromText="180" w:vertAnchor="text" w:horzAnchor="page" w:tblpX="1452" w:tblpY="614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69D2050B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334278A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69BAB71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65C856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4BCE8CFE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课题名称：加快培育外贸新动能研究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24NDYD017YB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负责人：陆菁</w:t>
                  </w:r>
                </w:p>
              </w:tc>
            </w:tr>
          </w:tbl>
          <w:p w14:paraId="57052C52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0726D440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206A4849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51CB6E2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71ABFA42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7508E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F4F79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9973A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62EF7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814AA0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D81C7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80A890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90300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0DB2D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141EEF2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28E09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017D9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社区行动与遗产管理的中国实践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79B6E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8A9BD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陆菁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E31F0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1/3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6E3C0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浙江社科要报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51C97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13CAEDF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490A1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B2C09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2F9258C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52820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CA5BF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遗产社区建构的三重性与保护实践的底层逻辑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EF058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3321470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陆菁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F245A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EAB05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浙江社科要报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FE032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F08F7A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5365F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62778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3CDC361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AE7D6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4A371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课题总报告《浙江外贸新动能研究》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586C8E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28C10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陆菁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CB69B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0DFA3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4E9ED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2026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76E52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E14A7B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FAA88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49C04653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  <w:tr w14:paraId="520732D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5DA70D1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3E66240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4356E4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0B0947D7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课题名称：浙江加快布局全球产业链供应链的现实基础、面临难题与对策建议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23YJZX17YB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负责人：李林林</w:t>
                  </w:r>
                </w:p>
              </w:tc>
            </w:tr>
          </w:tbl>
          <w:p w14:paraId="27F77CC7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698FE10C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139C6BA8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3B8E9B9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674518CB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D6F4F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E2493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48314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5F1EF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8828CE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26282B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0BB1D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79A10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E5C81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564DC06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3A7C39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00CC3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我省加快布局全球产业链供应链的现实基础、面临难题与对策建议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703FA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4A6BF2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李林林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5117D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F4C50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民盟浙江省委社情民意信息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345C1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184A14F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1A5DC8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6152A8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440CB4A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3348C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E4F15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加快布局全球产业链供应链的浙江实践：全球视野、现实难题与战略对策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C150D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E2580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李林林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BF2AB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58778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0EB09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2026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57139F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B00E9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F7D46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62A88A53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  <w:tr w14:paraId="2DE6457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32BE288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539E06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367432B7">
              <w:trPr>
                <w:trHeight w:val="149" w:hRule="atLeast"/>
              </w:trPr>
              <w:tc>
                <w:tcPr>
                  <w:tcW w:w="13834" w:type="dxa"/>
                </w:tcPr>
                <w:p w14:paraId="6D5740B0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课题名称：国家治理体系的马克思主义政治哲学基础研究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21NDJC033YB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负责人：包大为</w:t>
                  </w:r>
                </w:p>
              </w:tc>
            </w:tr>
          </w:tbl>
          <w:p w14:paraId="5BE7FD2E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166CED09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AD63C8F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78533DC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0C522595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39C79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2230F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A1ED6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D672F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432AA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E8FCE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885A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6029A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7ADF8F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1CFA6A7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5603F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0BB8D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身份政治：反噬的政治及其批判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66869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B34E5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包大为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2F35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46160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社会科学战线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3444B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76929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,一级学术期刊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8E447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64106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23FB217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4D927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01746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论马克思主义与建构主义的辩证关系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4607B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7478F7C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包大为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7012D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EAF02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现代哲学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CB779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A2260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CSSCI,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0F07F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2CA92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5F71746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1106EC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A9ADB4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毛泽东的解放观：政治哲学内涵与当代指向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1DFDC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CD82B52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包大为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74B17C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540FF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社会科学辑刊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2A29F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A05F4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2DD9A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7BADF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65A01AD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67ADA2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4EE52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生命共同体及其治理理由的历史逻辑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DB8E8B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072AF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包大为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000B1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1F5F18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理论探讨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10DF5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827DF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D2B9A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6794A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472A794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AC0DE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7E1BC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卢梭政治哲学中的乡村:古典堡垒抑或现代乌托邦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72D27DC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E218C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包大为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988A2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8F84F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浙江学刊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4DDA0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45350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CSSCI,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4314C2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06590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5E3C64E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18790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71C66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识别革命主体：马克思意识形态批判的内在旨趣及其当代价值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DDE4F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F12FE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包大为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B4938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168CD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浙江大学学报(人文社会科学版)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6566C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477438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,一级学术期刊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C1FAE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F4DAD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579EEE80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37" w:tblpY="518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38F9310C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3F9A071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67B61F80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4167C1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61E730D9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课题名称：外国高校招生考试史研究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21YJRC03-3YB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负责人：阚阅</w:t>
                  </w:r>
                </w:p>
              </w:tc>
            </w:tr>
          </w:tbl>
          <w:p w14:paraId="21F0A98C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01A0DCF3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010B8BEE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55A3924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7277DBE5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A7D58F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42B54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F8734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AE14A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F27933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89126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82C34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9C407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B309B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282D7AD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536E5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1741F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略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E8D3C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8F887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7CF07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C0502A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FB5D2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59B9E4D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98DA2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C75A4F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12AEFBAC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22" w:tblpY="-20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0F4EF3A7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5282233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2B915A6E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735F40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189FDDDE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课题名称：在对口工作中创新实施促进各民 族交往交流交融“三项计划”的 对策研究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23BMHZ027YB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br w:type="textWrapping"/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负责人：李健</w:t>
                  </w:r>
                </w:p>
              </w:tc>
            </w:tr>
          </w:tbl>
          <w:p w14:paraId="1CE7403D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2104F6AB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742E6A54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3B6A7AC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59AD3511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7A106D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2A6B6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B5E15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009CB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347E3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05441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DC510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DF320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D05B4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2726989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18450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54E838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略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35311C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C6BA3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李健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1A3F4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E3FB8A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有关部门采用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B508A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5D7EE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EBB14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AE5BC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028A349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BC864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93EEE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在对口支援工作中促进各民族交往交流交融阿坝州专题调研报告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666D5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45050C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李健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319C4A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75732B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A3579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366231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3D9D7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6DC9A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</w:tbl>
          <w:p w14:paraId="2209C1E3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0B688B7D">
      <w:pPr>
        <w:rPr>
          <w:rFonts w:hint="eastAsia" w:ascii="Times New Roman" w:hAnsi="Times New Roman" w:eastAsiaTheme="minorEastAsia"/>
          <w:lang w:eastAsia="zh-CN"/>
        </w:rPr>
      </w:pPr>
    </w:p>
    <w:tbl>
      <w:tblPr>
        <w:tblStyle w:val="6"/>
        <w:tblpPr w:leftFromText="180" w:rightFromText="180" w:vertAnchor="text" w:horzAnchor="page" w:tblpX="1437" w:tblpY="518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38D73AB2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44E75D0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1CDF447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5C4568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06116CF8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课题名称：考古所见之史前长三角区域特性与一体化进程研究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（21ZJQN02YB）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负责人：郭怡</w:t>
                  </w:r>
                </w:p>
              </w:tc>
            </w:tr>
          </w:tbl>
          <w:p w14:paraId="3755774E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5CC3112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1995677A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5A9EC60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58CA2256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D2D7F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A5997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183D01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F995A5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B7467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139E49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D2A2B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D0BB7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19814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5C6DE97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0EA46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7EA526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Millet consumption in south Xinjiang during the 1st millennium BCE: Isotopic evidence from bone bioapatite at the Ji’erzankale site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FB294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2D80D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郭怡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07B39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2/3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7647D2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Quaternary International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EE2E3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80B841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其他外文期刊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05726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C6A7F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</w:tbl>
          <w:p w14:paraId="7A1BBBED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3C3924B3">
      <w:pPr>
        <w:rPr>
          <w:rFonts w:hint="eastAsia" w:ascii="Times New Roman" w:hAnsi="Times New Roman" w:eastAsiaTheme="minorEastAsia"/>
          <w:lang w:eastAsia="zh-CN"/>
        </w:rPr>
      </w:pPr>
    </w:p>
    <w:p w14:paraId="51EFD6BB">
      <w:pPr>
        <w:rPr>
          <w:rFonts w:hint="eastAsia" w:ascii="Times New Roman" w:hAnsi="Times New Roman" w:eastAsiaTheme="minorEastAsia"/>
          <w:lang w:eastAsia="zh-CN"/>
        </w:rPr>
      </w:pPr>
    </w:p>
    <w:tbl>
      <w:tblPr>
        <w:tblStyle w:val="6"/>
        <w:tblpPr w:leftFromText="180" w:rightFromText="180" w:vertAnchor="text" w:horzAnchor="page" w:tblpX="1437" w:tblpY="518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6A9E20E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6E07106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FAB499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7037F66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72826082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课题名称：“儒化共产党”批判：基于建党以来“儒化”思潮的意识形态审思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（21JDBN02YB）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负责人：庞虎</w:t>
                  </w:r>
                </w:p>
              </w:tc>
            </w:tr>
          </w:tbl>
          <w:p w14:paraId="640799F1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41BCEC16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5703D3A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905"/>
              <w:gridCol w:w="900"/>
              <w:gridCol w:w="1636"/>
              <w:gridCol w:w="982"/>
              <w:gridCol w:w="2210"/>
              <w:gridCol w:w="980"/>
              <w:gridCol w:w="1460"/>
            </w:tblGrid>
            <w:tr w14:paraId="45A3790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535666E3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F1F1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027B7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9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A4251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9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632E3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63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B30CF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98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0C559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22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45B08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840906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3E140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54E5863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0B209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33A88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马克思主义学术中国化与党的建设的互动发展——基于新民主主义革命时期的考察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E2A998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9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D53C0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庞虎</w:t>
                  </w:r>
                </w:p>
              </w:tc>
              <w:tc>
                <w:tcPr>
                  <w:tcW w:w="9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981958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1/2</w:t>
                  </w:r>
                </w:p>
              </w:tc>
              <w:tc>
                <w:tcPr>
                  <w:tcW w:w="163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D2931D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理论学刊</w:t>
                  </w:r>
                </w:p>
              </w:tc>
              <w:tc>
                <w:tcPr>
                  <w:tcW w:w="98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050E5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22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4E5A57F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CSSCI,北大核心,核心期刊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56C159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6B651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  <w:tr w14:paraId="2123458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CF55D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19D91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马克思主义中国化与中华文明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6DFC5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9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ADA19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庞虎</w:t>
                  </w:r>
                </w:p>
              </w:tc>
              <w:tc>
                <w:tcPr>
                  <w:tcW w:w="9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D4A83D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1/2</w:t>
                  </w:r>
                </w:p>
              </w:tc>
              <w:tc>
                <w:tcPr>
                  <w:tcW w:w="163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54C51B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浙江社会科学</w:t>
                  </w:r>
                </w:p>
              </w:tc>
              <w:tc>
                <w:tcPr>
                  <w:tcW w:w="98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9BABF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2022</w:t>
                  </w:r>
                </w:p>
              </w:tc>
              <w:tc>
                <w:tcPr>
                  <w:tcW w:w="22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924BA2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CSSCI,一级学术期刊,北大核心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5239C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4B12D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  <w:tr w14:paraId="2A13A67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E7CDB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C0BA8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抗战前后新启蒙思潮的“中国化”转向及运行困境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14EF0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9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5961DF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庞虎</w:t>
                  </w:r>
                </w:p>
              </w:tc>
              <w:tc>
                <w:tcPr>
                  <w:tcW w:w="9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755D29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1/1</w:t>
                  </w:r>
                </w:p>
              </w:tc>
              <w:tc>
                <w:tcPr>
                  <w:tcW w:w="163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557200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浙江工商大学学报</w:t>
                  </w:r>
                </w:p>
              </w:tc>
              <w:tc>
                <w:tcPr>
                  <w:tcW w:w="98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41C1D3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22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6A016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CSSCI,北大核心,核心期刊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1ADDF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7FC3B8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  <w:tr w14:paraId="6D1B86B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503024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B10AB2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中国特色哲学社会科学话语建构中的儒学价值合理界定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CCD46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9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4085668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庞虎</w:t>
                  </w:r>
                </w:p>
              </w:tc>
              <w:tc>
                <w:tcPr>
                  <w:tcW w:w="9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CC1F4D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1/1</w:t>
                  </w:r>
                </w:p>
              </w:tc>
              <w:tc>
                <w:tcPr>
                  <w:tcW w:w="163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EC432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集美大学学报</w:t>
                  </w:r>
                </w:p>
              </w:tc>
              <w:tc>
                <w:tcPr>
                  <w:tcW w:w="98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7014E1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22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4F27F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23E66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B611B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  <w:tr w14:paraId="4E40A57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E5CEF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12809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共同富裕的文化基础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9F4B5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9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03403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庞虎</w:t>
                  </w:r>
                </w:p>
              </w:tc>
              <w:tc>
                <w:tcPr>
                  <w:tcW w:w="9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AAC92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1/2</w:t>
                  </w:r>
                </w:p>
              </w:tc>
              <w:tc>
                <w:tcPr>
                  <w:tcW w:w="163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F6DF3F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治理研究</w:t>
                  </w:r>
                </w:p>
              </w:tc>
              <w:tc>
                <w:tcPr>
                  <w:tcW w:w="98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8F9F488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2022</w:t>
                  </w:r>
                </w:p>
              </w:tc>
              <w:tc>
                <w:tcPr>
                  <w:tcW w:w="22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8B45A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CSSCI,北大核心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C52E6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DA221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有课题标注且为第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一</w:t>
                  </w: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标注</w:t>
                  </w:r>
                </w:p>
              </w:tc>
            </w:tr>
            <w:tr w14:paraId="45059B1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45696E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AB4979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关于儒学现代化论述内涵与发展研究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2476B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其他</w:t>
                  </w:r>
                </w:p>
              </w:tc>
              <w:tc>
                <w:tcPr>
                  <w:tcW w:w="9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EB5CC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92878B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63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BE606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0941D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22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FDEF4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2A69F3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04DC3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有课题标注且为第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一</w:t>
                  </w: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标注</w:t>
                  </w:r>
                </w:p>
              </w:tc>
            </w:tr>
            <w:tr w14:paraId="21E7AEF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9EA33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FB139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建党百年的“儒化”风险及防范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4DE4ED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其他</w:t>
                  </w:r>
                </w:p>
              </w:tc>
              <w:tc>
                <w:tcPr>
                  <w:tcW w:w="9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63CAB8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060920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63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56BB7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4AE63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2020</w:t>
                  </w:r>
                </w:p>
              </w:tc>
              <w:tc>
                <w:tcPr>
                  <w:tcW w:w="22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12BECB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B8F9A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C07DFD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有课题标注且为第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一</w:t>
                  </w: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标注</w:t>
                  </w:r>
                </w:p>
              </w:tc>
            </w:tr>
          </w:tbl>
          <w:p w14:paraId="3EEB39E6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724668ED">
      <w:pPr>
        <w:rPr>
          <w:rFonts w:hint="eastAsia" w:ascii="Times New Roman" w:hAnsi="Times New Roman" w:eastAsiaTheme="minorEastAsia"/>
          <w:lang w:eastAsia="zh-CN"/>
        </w:rPr>
      </w:pPr>
    </w:p>
    <w:tbl>
      <w:tblPr>
        <w:tblStyle w:val="6"/>
        <w:tblpPr w:leftFromText="180" w:rightFromText="180" w:vertAnchor="text" w:horzAnchor="page" w:tblpX="1437" w:tblpY="518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377D0FD6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0B2B12A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3CEA964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7E9F73F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165807D5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课题名称：犍陀罗与丝绸之路研究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（21QNYC07ZD）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负责人：孙英刚</w:t>
                  </w:r>
                </w:p>
              </w:tc>
            </w:tr>
          </w:tbl>
          <w:p w14:paraId="435B4CC5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2825801C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4F507F1B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143B1CE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24781138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D8878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5B3CB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DCFE3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FD2D2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B84CE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EC7CC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698BA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68F52B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B93CE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77708D2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DA010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C45ED1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魏晋南北朝时期犍陀罗对中国文明的影响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C3230A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FAE3B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孙英刚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0D2AA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86846C0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复旦学报(社会科学版)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19863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72F8A6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CSSCI,北大核心,核心期刊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62732BD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EA783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23C6F22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B9113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724957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中古史上的月光童子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1C962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F71D0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孙英刚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BA287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2EF87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中国史研究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FAF6C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8661AA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CSSCI,一级学术期刊,北大核心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EE52C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D4989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  <w:tr w14:paraId="2B85F99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5B5E7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AF0B6F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佛教与谶纬之间：&lt;马宝颂&gt;所见梁武帝时代的信仰与王权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9E989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0322E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孙英刚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953A7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FAD86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世界宗教研究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04027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02398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CSSCI,一级学术期刊,北大核心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E265D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5AE6A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  <w:tr w14:paraId="055A3C5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8F8EC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F6CEA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佛教文化十八讲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26069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著作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1CA2C0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孙英刚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F2365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22BA7B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三联书店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377EE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228D4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68018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F40A9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5805B38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3D0C9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66239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隋唐（三册）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518DC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著作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4A9AE4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孙英刚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1FDAFB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5EE3D1B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上海古籍出版社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1F082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70FB4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C53F9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47C71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0C1D1EDA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7C78E62A">
      <w:pPr>
        <w:rPr>
          <w:rFonts w:hint="eastAsia" w:ascii="Times New Roman" w:hAnsi="Times New Roman" w:eastAsiaTheme="minorEastAsia"/>
          <w:lang w:eastAsia="zh-CN"/>
        </w:rPr>
      </w:pPr>
    </w:p>
    <w:tbl>
      <w:tblPr>
        <w:tblStyle w:val="6"/>
        <w:tblpPr w:leftFromText="180" w:rightFromText="180" w:vertAnchor="text" w:horzAnchor="page" w:tblpX="1437" w:tblpY="518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661471E5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CAF5DCD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59DB30A5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43AFA9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36AD4EC1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课题名称：以基层治理的法治化实践破解校园教育冷暴力对策研究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（21NDYD004YB）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负责人：王晖</w:t>
                  </w:r>
                </w:p>
              </w:tc>
            </w:tr>
          </w:tbl>
          <w:p w14:paraId="057CBD69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6D5FC1A5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5632BF91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537EB41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70A67C9B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F1CD7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6717C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CFF8E4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174E9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0D8C6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E4E63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CBE5E7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A25A06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697779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3F9F1ED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69AEB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74BAF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以基层治理的法治化实践破解校园教育冷暴力对策研究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A655DB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其他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8DECF0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王晖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939A8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1D2F5F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05F34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92221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A6D567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9AB7A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4610E33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571F6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FEDE6D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结项函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F8FA0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其他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33AFD8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王晖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7C4E93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0A9B9F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22859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0E129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9B8A7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92A88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</w:tbl>
          <w:p w14:paraId="0C7BC1E4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74976743">
      <w:pPr>
        <w:rPr>
          <w:rFonts w:hint="eastAsia" w:ascii="Times New Roman" w:hAnsi="Times New Roman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33E3514-77AE-44BC-9453-2462BB8164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0F89231-4FDC-4C32-9E77-A3628A2F6632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ZjEzN2ExMWEyM2ZmNTY0M2YyNGNkMjA4ZjVlZjMifQ=="/>
  </w:docVars>
  <w:rsids>
    <w:rsidRoot w:val="00394544"/>
    <w:rsid w:val="0000042B"/>
    <w:rsid w:val="00004D76"/>
    <w:rsid w:val="00006C7E"/>
    <w:rsid w:val="0000722B"/>
    <w:rsid w:val="00014DD2"/>
    <w:rsid w:val="00015754"/>
    <w:rsid w:val="00016CC7"/>
    <w:rsid w:val="000174B0"/>
    <w:rsid w:val="00037B97"/>
    <w:rsid w:val="00043123"/>
    <w:rsid w:val="0005701C"/>
    <w:rsid w:val="000636DE"/>
    <w:rsid w:val="00064D61"/>
    <w:rsid w:val="00066956"/>
    <w:rsid w:val="0006706E"/>
    <w:rsid w:val="00073586"/>
    <w:rsid w:val="00086E62"/>
    <w:rsid w:val="0009114C"/>
    <w:rsid w:val="000B3394"/>
    <w:rsid w:val="000C0DB9"/>
    <w:rsid w:val="000C56A7"/>
    <w:rsid w:val="000D2E50"/>
    <w:rsid w:val="000E0293"/>
    <w:rsid w:val="00116CDC"/>
    <w:rsid w:val="00121AF5"/>
    <w:rsid w:val="00124BFD"/>
    <w:rsid w:val="001311F5"/>
    <w:rsid w:val="00132494"/>
    <w:rsid w:val="001366AC"/>
    <w:rsid w:val="00147C07"/>
    <w:rsid w:val="00161162"/>
    <w:rsid w:val="001614E1"/>
    <w:rsid w:val="00162A04"/>
    <w:rsid w:val="00164B7A"/>
    <w:rsid w:val="0018077A"/>
    <w:rsid w:val="00184D8C"/>
    <w:rsid w:val="001864DA"/>
    <w:rsid w:val="00196171"/>
    <w:rsid w:val="001A64B1"/>
    <w:rsid w:val="001C37EE"/>
    <w:rsid w:val="001C442B"/>
    <w:rsid w:val="001C4591"/>
    <w:rsid w:val="001C4A58"/>
    <w:rsid w:val="001C7AB2"/>
    <w:rsid w:val="001D1876"/>
    <w:rsid w:val="001E1FD2"/>
    <w:rsid w:val="001E2BEA"/>
    <w:rsid w:val="001E2F26"/>
    <w:rsid w:val="001F1D44"/>
    <w:rsid w:val="001F2C7A"/>
    <w:rsid w:val="00204661"/>
    <w:rsid w:val="00204BE9"/>
    <w:rsid w:val="00206D8F"/>
    <w:rsid w:val="00215F65"/>
    <w:rsid w:val="0021779F"/>
    <w:rsid w:val="0023233E"/>
    <w:rsid w:val="00235B8B"/>
    <w:rsid w:val="00241B98"/>
    <w:rsid w:val="00243221"/>
    <w:rsid w:val="00254A9F"/>
    <w:rsid w:val="00256C27"/>
    <w:rsid w:val="00274432"/>
    <w:rsid w:val="00274BBF"/>
    <w:rsid w:val="002817FF"/>
    <w:rsid w:val="00292E9D"/>
    <w:rsid w:val="002965A1"/>
    <w:rsid w:val="002A1AA5"/>
    <w:rsid w:val="002A5F5E"/>
    <w:rsid w:val="002B45CE"/>
    <w:rsid w:val="002C29FD"/>
    <w:rsid w:val="002C74DE"/>
    <w:rsid w:val="002D4949"/>
    <w:rsid w:val="002E101B"/>
    <w:rsid w:val="002E197B"/>
    <w:rsid w:val="002F434B"/>
    <w:rsid w:val="002F497F"/>
    <w:rsid w:val="0030599A"/>
    <w:rsid w:val="00305D54"/>
    <w:rsid w:val="0030719D"/>
    <w:rsid w:val="0031583D"/>
    <w:rsid w:val="00321EBB"/>
    <w:rsid w:val="00327330"/>
    <w:rsid w:val="0034553D"/>
    <w:rsid w:val="003715B0"/>
    <w:rsid w:val="00371CD7"/>
    <w:rsid w:val="00393A88"/>
    <w:rsid w:val="00394544"/>
    <w:rsid w:val="00396A7C"/>
    <w:rsid w:val="003B001A"/>
    <w:rsid w:val="003B0D26"/>
    <w:rsid w:val="003B2BD7"/>
    <w:rsid w:val="003B2E76"/>
    <w:rsid w:val="003D1239"/>
    <w:rsid w:val="003D1976"/>
    <w:rsid w:val="003E2E23"/>
    <w:rsid w:val="003E3DAE"/>
    <w:rsid w:val="003E4129"/>
    <w:rsid w:val="003F0B20"/>
    <w:rsid w:val="0040491A"/>
    <w:rsid w:val="00414E3F"/>
    <w:rsid w:val="00432C9E"/>
    <w:rsid w:val="004338CE"/>
    <w:rsid w:val="00445D59"/>
    <w:rsid w:val="004471FB"/>
    <w:rsid w:val="00447DFA"/>
    <w:rsid w:val="00450B2A"/>
    <w:rsid w:val="00465410"/>
    <w:rsid w:val="00490141"/>
    <w:rsid w:val="004914FA"/>
    <w:rsid w:val="004A4823"/>
    <w:rsid w:val="004B2CD4"/>
    <w:rsid w:val="004B72D7"/>
    <w:rsid w:val="004D749F"/>
    <w:rsid w:val="004E0504"/>
    <w:rsid w:val="004F0628"/>
    <w:rsid w:val="00506149"/>
    <w:rsid w:val="0051070B"/>
    <w:rsid w:val="00521A03"/>
    <w:rsid w:val="0052550C"/>
    <w:rsid w:val="005330BE"/>
    <w:rsid w:val="00540CA6"/>
    <w:rsid w:val="00547D7D"/>
    <w:rsid w:val="00547FA0"/>
    <w:rsid w:val="0055301D"/>
    <w:rsid w:val="00580C98"/>
    <w:rsid w:val="00585CC4"/>
    <w:rsid w:val="005B4383"/>
    <w:rsid w:val="005C0E04"/>
    <w:rsid w:val="005C68A7"/>
    <w:rsid w:val="005D12F8"/>
    <w:rsid w:val="005D33DD"/>
    <w:rsid w:val="005D43CE"/>
    <w:rsid w:val="005F44C8"/>
    <w:rsid w:val="005F46C9"/>
    <w:rsid w:val="005F68BB"/>
    <w:rsid w:val="00605BDB"/>
    <w:rsid w:val="006123CF"/>
    <w:rsid w:val="00613D3C"/>
    <w:rsid w:val="006343A4"/>
    <w:rsid w:val="00636ED8"/>
    <w:rsid w:val="00645215"/>
    <w:rsid w:val="00650002"/>
    <w:rsid w:val="00667762"/>
    <w:rsid w:val="006710C9"/>
    <w:rsid w:val="00677586"/>
    <w:rsid w:val="006831E8"/>
    <w:rsid w:val="0069502A"/>
    <w:rsid w:val="00696008"/>
    <w:rsid w:val="006B6301"/>
    <w:rsid w:val="006C24F1"/>
    <w:rsid w:val="006C5214"/>
    <w:rsid w:val="006D12E8"/>
    <w:rsid w:val="006D3620"/>
    <w:rsid w:val="006D38C0"/>
    <w:rsid w:val="006D431F"/>
    <w:rsid w:val="006D5511"/>
    <w:rsid w:val="006E4D4A"/>
    <w:rsid w:val="00703D28"/>
    <w:rsid w:val="00705487"/>
    <w:rsid w:val="0071139C"/>
    <w:rsid w:val="00727A41"/>
    <w:rsid w:val="00742C14"/>
    <w:rsid w:val="00747456"/>
    <w:rsid w:val="00755178"/>
    <w:rsid w:val="007A19EA"/>
    <w:rsid w:val="007B2BAE"/>
    <w:rsid w:val="007B7175"/>
    <w:rsid w:val="007C6B4B"/>
    <w:rsid w:val="007D68EA"/>
    <w:rsid w:val="007F5922"/>
    <w:rsid w:val="008236E6"/>
    <w:rsid w:val="00823A1B"/>
    <w:rsid w:val="00843651"/>
    <w:rsid w:val="00850254"/>
    <w:rsid w:val="00852933"/>
    <w:rsid w:val="00854A28"/>
    <w:rsid w:val="00861651"/>
    <w:rsid w:val="008625AE"/>
    <w:rsid w:val="00867317"/>
    <w:rsid w:val="00870672"/>
    <w:rsid w:val="00870A94"/>
    <w:rsid w:val="00872C63"/>
    <w:rsid w:val="0088364F"/>
    <w:rsid w:val="00883DAC"/>
    <w:rsid w:val="0089704B"/>
    <w:rsid w:val="008B15AD"/>
    <w:rsid w:val="008B25B0"/>
    <w:rsid w:val="008B42BF"/>
    <w:rsid w:val="008B51C4"/>
    <w:rsid w:val="008D1162"/>
    <w:rsid w:val="008D2AA3"/>
    <w:rsid w:val="008D2E22"/>
    <w:rsid w:val="008D2EB2"/>
    <w:rsid w:val="008D6137"/>
    <w:rsid w:val="008F260C"/>
    <w:rsid w:val="008F28A8"/>
    <w:rsid w:val="008F3306"/>
    <w:rsid w:val="008F36DE"/>
    <w:rsid w:val="008F4753"/>
    <w:rsid w:val="00901F55"/>
    <w:rsid w:val="00915E16"/>
    <w:rsid w:val="00915F22"/>
    <w:rsid w:val="00930045"/>
    <w:rsid w:val="00941FF7"/>
    <w:rsid w:val="00951834"/>
    <w:rsid w:val="00956E32"/>
    <w:rsid w:val="00962621"/>
    <w:rsid w:val="00962DA0"/>
    <w:rsid w:val="00963B7F"/>
    <w:rsid w:val="009667C2"/>
    <w:rsid w:val="00967220"/>
    <w:rsid w:val="00967AD6"/>
    <w:rsid w:val="00972DDD"/>
    <w:rsid w:val="009A1045"/>
    <w:rsid w:val="009B01FA"/>
    <w:rsid w:val="009B0E79"/>
    <w:rsid w:val="009B4E80"/>
    <w:rsid w:val="009E16F0"/>
    <w:rsid w:val="009E1834"/>
    <w:rsid w:val="009E236B"/>
    <w:rsid w:val="009F2476"/>
    <w:rsid w:val="009F47AA"/>
    <w:rsid w:val="00A04FB3"/>
    <w:rsid w:val="00A06043"/>
    <w:rsid w:val="00A148A7"/>
    <w:rsid w:val="00A206B7"/>
    <w:rsid w:val="00A22D9B"/>
    <w:rsid w:val="00A23318"/>
    <w:rsid w:val="00A2515F"/>
    <w:rsid w:val="00A26A66"/>
    <w:rsid w:val="00A45F7C"/>
    <w:rsid w:val="00A47A1D"/>
    <w:rsid w:val="00A55608"/>
    <w:rsid w:val="00A703EB"/>
    <w:rsid w:val="00A7471D"/>
    <w:rsid w:val="00A81D34"/>
    <w:rsid w:val="00A86ACC"/>
    <w:rsid w:val="00A95910"/>
    <w:rsid w:val="00A976CD"/>
    <w:rsid w:val="00AA51BE"/>
    <w:rsid w:val="00AA7D32"/>
    <w:rsid w:val="00AC5514"/>
    <w:rsid w:val="00AD2E55"/>
    <w:rsid w:val="00AD4700"/>
    <w:rsid w:val="00AD4C07"/>
    <w:rsid w:val="00AE0234"/>
    <w:rsid w:val="00B16CE7"/>
    <w:rsid w:val="00B22498"/>
    <w:rsid w:val="00B30036"/>
    <w:rsid w:val="00B30F9B"/>
    <w:rsid w:val="00B405C3"/>
    <w:rsid w:val="00B516EC"/>
    <w:rsid w:val="00B53125"/>
    <w:rsid w:val="00B60CCA"/>
    <w:rsid w:val="00B63B9B"/>
    <w:rsid w:val="00B66FFB"/>
    <w:rsid w:val="00B76CE4"/>
    <w:rsid w:val="00B85F3F"/>
    <w:rsid w:val="00B93722"/>
    <w:rsid w:val="00BC1EE0"/>
    <w:rsid w:val="00BE3FD6"/>
    <w:rsid w:val="00BF1EA4"/>
    <w:rsid w:val="00BF6933"/>
    <w:rsid w:val="00C00A86"/>
    <w:rsid w:val="00C17700"/>
    <w:rsid w:val="00C21CA0"/>
    <w:rsid w:val="00C25609"/>
    <w:rsid w:val="00C261B7"/>
    <w:rsid w:val="00C31D9A"/>
    <w:rsid w:val="00C33A48"/>
    <w:rsid w:val="00C44F11"/>
    <w:rsid w:val="00C46088"/>
    <w:rsid w:val="00C5096B"/>
    <w:rsid w:val="00C5215A"/>
    <w:rsid w:val="00C671DF"/>
    <w:rsid w:val="00C76473"/>
    <w:rsid w:val="00C77B3F"/>
    <w:rsid w:val="00C81080"/>
    <w:rsid w:val="00C976B5"/>
    <w:rsid w:val="00CB47A3"/>
    <w:rsid w:val="00CB794B"/>
    <w:rsid w:val="00CC4C3B"/>
    <w:rsid w:val="00CC673D"/>
    <w:rsid w:val="00CD27A0"/>
    <w:rsid w:val="00CF1FA2"/>
    <w:rsid w:val="00CF56AC"/>
    <w:rsid w:val="00D01A8C"/>
    <w:rsid w:val="00D06DC0"/>
    <w:rsid w:val="00D13E71"/>
    <w:rsid w:val="00D14141"/>
    <w:rsid w:val="00D17114"/>
    <w:rsid w:val="00D27D24"/>
    <w:rsid w:val="00D33F78"/>
    <w:rsid w:val="00D371C3"/>
    <w:rsid w:val="00D44E84"/>
    <w:rsid w:val="00D46C7C"/>
    <w:rsid w:val="00D47A67"/>
    <w:rsid w:val="00D47AD6"/>
    <w:rsid w:val="00D62FC5"/>
    <w:rsid w:val="00D70567"/>
    <w:rsid w:val="00D73AB1"/>
    <w:rsid w:val="00D74C7A"/>
    <w:rsid w:val="00D77832"/>
    <w:rsid w:val="00D80C6B"/>
    <w:rsid w:val="00D836D2"/>
    <w:rsid w:val="00D87CC2"/>
    <w:rsid w:val="00D91062"/>
    <w:rsid w:val="00D927FB"/>
    <w:rsid w:val="00DA44E8"/>
    <w:rsid w:val="00DA5289"/>
    <w:rsid w:val="00DB53CB"/>
    <w:rsid w:val="00DD0B3B"/>
    <w:rsid w:val="00DD1B92"/>
    <w:rsid w:val="00DD5E0E"/>
    <w:rsid w:val="00DF71E7"/>
    <w:rsid w:val="00E03639"/>
    <w:rsid w:val="00E15703"/>
    <w:rsid w:val="00E319FF"/>
    <w:rsid w:val="00E40274"/>
    <w:rsid w:val="00E47CF4"/>
    <w:rsid w:val="00E55EE9"/>
    <w:rsid w:val="00E62B97"/>
    <w:rsid w:val="00E7378E"/>
    <w:rsid w:val="00E769E6"/>
    <w:rsid w:val="00E80468"/>
    <w:rsid w:val="00E81597"/>
    <w:rsid w:val="00E86EA8"/>
    <w:rsid w:val="00E93ACB"/>
    <w:rsid w:val="00E97A66"/>
    <w:rsid w:val="00EB417E"/>
    <w:rsid w:val="00EC0DA7"/>
    <w:rsid w:val="00EC6F42"/>
    <w:rsid w:val="00ED75B9"/>
    <w:rsid w:val="00EE5DB2"/>
    <w:rsid w:val="00EE6B2E"/>
    <w:rsid w:val="00EE7051"/>
    <w:rsid w:val="00EF1661"/>
    <w:rsid w:val="00EF2D77"/>
    <w:rsid w:val="00EF496C"/>
    <w:rsid w:val="00EF685E"/>
    <w:rsid w:val="00F021F1"/>
    <w:rsid w:val="00F06818"/>
    <w:rsid w:val="00F161E1"/>
    <w:rsid w:val="00F16BD4"/>
    <w:rsid w:val="00F16DA3"/>
    <w:rsid w:val="00F427B9"/>
    <w:rsid w:val="00F45631"/>
    <w:rsid w:val="00F45ED5"/>
    <w:rsid w:val="00F552B6"/>
    <w:rsid w:val="00F67A54"/>
    <w:rsid w:val="00F72BB3"/>
    <w:rsid w:val="00F72C16"/>
    <w:rsid w:val="00F849B8"/>
    <w:rsid w:val="00F9474F"/>
    <w:rsid w:val="00FA597A"/>
    <w:rsid w:val="00FB1752"/>
    <w:rsid w:val="00FC14C0"/>
    <w:rsid w:val="00FC2ABC"/>
    <w:rsid w:val="00FE5F67"/>
    <w:rsid w:val="00FF5269"/>
    <w:rsid w:val="00FF6542"/>
    <w:rsid w:val="04342C58"/>
    <w:rsid w:val="0793217E"/>
    <w:rsid w:val="0F5F5D97"/>
    <w:rsid w:val="0F930041"/>
    <w:rsid w:val="11CB1B4E"/>
    <w:rsid w:val="124F3B30"/>
    <w:rsid w:val="128517CF"/>
    <w:rsid w:val="12936A94"/>
    <w:rsid w:val="14AD695E"/>
    <w:rsid w:val="15F602F8"/>
    <w:rsid w:val="18A62A00"/>
    <w:rsid w:val="18BF77E1"/>
    <w:rsid w:val="199E386A"/>
    <w:rsid w:val="1ACA4E3E"/>
    <w:rsid w:val="1C7C2F1F"/>
    <w:rsid w:val="1E5D6A40"/>
    <w:rsid w:val="20A60F81"/>
    <w:rsid w:val="210A7CE3"/>
    <w:rsid w:val="28476B0E"/>
    <w:rsid w:val="29012F09"/>
    <w:rsid w:val="29166F90"/>
    <w:rsid w:val="2A4B62ED"/>
    <w:rsid w:val="2A724086"/>
    <w:rsid w:val="2A770D67"/>
    <w:rsid w:val="2DBA42BD"/>
    <w:rsid w:val="2FC505D2"/>
    <w:rsid w:val="2FF3562B"/>
    <w:rsid w:val="30D108FE"/>
    <w:rsid w:val="31797804"/>
    <w:rsid w:val="33997124"/>
    <w:rsid w:val="341D48D0"/>
    <w:rsid w:val="37023232"/>
    <w:rsid w:val="370E7B58"/>
    <w:rsid w:val="377A7403"/>
    <w:rsid w:val="38E73215"/>
    <w:rsid w:val="39AC78A5"/>
    <w:rsid w:val="3B233843"/>
    <w:rsid w:val="3B975126"/>
    <w:rsid w:val="3C700C3E"/>
    <w:rsid w:val="3D2127EF"/>
    <w:rsid w:val="3DDA6CB7"/>
    <w:rsid w:val="3E3E6610"/>
    <w:rsid w:val="3F5A7337"/>
    <w:rsid w:val="400A48B6"/>
    <w:rsid w:val="40E1210B"/>
    <w:rsid w:val="449922EC"/>
    <w:rsid w:val="47592E83"/>
    <w:rsid w:val="48335693"/>
    <w:rsid w:val="49FE2D65"/>
    <w:rsid w:val="4C3D2D07"/>
    <w:rsid w:val="4ECE0172"/>
    <w:rsid w:val="58927F37"/>
    <w:rsid w:val="59107769"/>
    <w:rsid w:val="5BD512DA"/>
    <w:rsid w:val="5D2D07B1"/>
    <w:rsid w:val="5D5C7C44"/>
    <w:rsid w:val="5DA75D9D"/>
    <w:rsid w:val="60507895"/>
    <w:rsid w:val="62A41B27"/>
    <w:rsid w:val="62C85898"/>
    <w:rsid w:val="6569513E"/>
    <w:rsid w:val="6591585B"/>
    <w:rsid w:val="67DE09BE"/>
    <w:rsid w:val="6B3927E7"/>
    <w:rsid w:val="6DB740C7"/>
    <w:rsid w:val="6FF7435D"/>
    <w:rsid w:val="701F22A3"/>
    <w:rsid w:val="71F07290"/>
    <w:rsid w:val="76056E08"/>
    <w:rsid w:val="780F0A47"/>
    <w:rsid w:val="79BD1A84"/>
    <w:rsid w:val="7B173149"/>
    <w:rsid w:val="7DE869F0"/>
    <w:rsid w:val="7E9300B5"/>
    <w:rsid w:val="A6EC98C8"/>
    <w:rsid w:val="E837E7EA"/>
    <w:rsid w:val="FB573B8C"/>
    <w:rsid w:val="FD9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6339</Words>
  <Characters>7371</Characters>
  <Lines>14</Lines>
  <Paragraphs>4</Paragraphs>
  <TotalTime>60</TotalTime>
  <ScaleCrop>false</ScaleCrop>
  <LinksUpToDate>false</LinksUpToDate>
  <CharactersWithSpaces>7414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2022-03-28T09:31:00Z</dcterms:created>
  <dc:creator>OptiPlex 3080</dc:creator>
  <cp:lastModifiedBy>陈琼</cp:lastModifiedBy>
  <dcterms:modified xsi:type="dcterms:W3CDTF">2026-06-30T08:02:37Z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DA8E9EFD085D44CF94172DA24FB3D05D_13</vt:lpwstr>
  </property>
  <property fmtid="{D5CDD505-2E9C-101B-9397-08002B2CF9AE}" pid="4" name="KSOTemplateDocerSaveRecord">
    <vt:lpwstr>eyJoZGlkIjoiNzA1ZDM4Mzg2M2YwMDA4NDI5MTQ3YmI3N2IwNTdjOGUiLCJ1c2VySWQiOiIxNjM5NjgwOTcyIn0=</vt:lpwstr>
  </property>
</Properties>
</file>