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DC" w:rsidRDefault="00096CDC" w:rsidP="00096CDC">
      <w:pPr>
        <w:widowControl/>
        <w:snapToGrid w:val="0"/>
        <w:spacing w:line="360" w:lineRule="auto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Cs w:val="21"/>
        </w:rPr>
        <w:t>附二：</w:t>
      </w:r>
    </w:p>
    <w:p w:rsidR="00096CDC" w:rsidRDefault="00096CDC" w:rsidP="00096CDC">
      <w:pPr>
        <w:widowControl/>
        <w:snapToGrid w:val="0"/>
        <w:spacing w:line="360" w:lineRule="auto"/>
        <w:jc w:val="left"/>
        <w:rPr>
          <w:rFonts w:ascii="宋体" w:hAnsi="宋体" w:cs="宋体" w:hint="eastAsia"/>
          <w:b/>
          <w:sz w:val="28"/>
          <w:szCs w:val="21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汤显祖和莎士比亚平生简介  </w:t>
      </w:r>
    </w:p>
    <w:p w:rsidR="00096CDC" w:rsidRDefault="00096CDC" w:rsidP="00096CDC">
      <w:pPr>
        <w:widowControl/>
        <w:snapToGrid w:val="0"/>
        <w:spacing w:line="360" w:lineRule="auto"/>
        <w:jc w:val="left"/>
        <w:rPr>
          <w:rFonts w:ascii="宋体" w:hAnsi="宋体" w:cs="宋体" w:hint="eastAsia"/>
          <w:b/>
          <w:sz w:val="28"/>
          <w:szCs w:val="21"/>
        </w:rPr>
      </w:pPr>
    </w:p>
    <w:p w:rsidR="00096CDC" w:rsidRDefault="00096CDC" w:rsidP="00096CDC">
      <w:pPr>
        <w:widowControl/>
        <w:snapToGrid w:val="0"/>
        <w:spacing w:after="156"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一、</w:t>
      </w:r>
      <w:r>
        <w:rPr>
          <w:rFonts w:ascii="宋体" w:hAnsi="宋体" w:cs="宋体" w:hint="eastAsia"/>
          <w:b/>
          <w:szCs w:val="21"/>
        </w:rPr>
        <w:t>汤显祖（1550—1616）</w:t>
      </w:r>
      <w:r>
        <w:rPr>
          <w:rFonts w:ascii="宋体" w:hAnsi="宋体" w:cs="宋体" w:hint="eastAsia"/>
          <w:szCs w:val="21"/>
        </w:rPr>
        <w:t>，中国明代戏曲家、文学家。字义仍，号海若、若士、清远道人。汉族，江西临川人。汤氏祖籍临川县云山乡，后迁居汤家山（今抚州市）。出身书香门第，早有才名，他不仅于古文诗词颇精，而且能通天文地理、医药卜筮诸书。34岁中进士，在南京先后任太常寺博士、</w:t>
      </w:r>
      <w:proofErr w:type="gramStart"/>
      <w:r>
        <w:rPr>
          <w:rFonts w:ascii="宋体" w:hAnsi="宋体" w:cs="宋体" w:hint="eastAsia"/>
          <w:szCs w:val="21"/>
        </w:rPr>
        <w:t>詹</w:t>
      </w:r>
      <w:proofErr w:type="gramEnd"/>
      <w:r>
        <w:rPr>
          <w:rFonts w:ascii="宋体" w:hAnsi="宋体" w:cs="宋体" w:hint="eastAsia"/>
          <w:szCs w:val="21"/>
        </w:rPr>
        <w:t>事府主簿和礼部祠祭司主事。</w:t>
      </w:r>
    </w:p>
    <w:p w:rsidR="00096CDC" w:rsidRDefault="00096CDC" w:rsidP="00096CDC">
      <w:pPr>
        <w:widowControl/>
        <w:snapToGrid w:val="0"/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明万历十九年（1591）他目睹当时官僚腐败愤而上《论辅臣科臣疏》，触怒了皇帝而被贬为徐闻典史，后调任浙江遂昌县知县，一任五年，政绩斐然，却因压制豪强，触怒权贵而招致上司的非议和地方势力的反对，终于万历二十六年（1598）愤而弃官归里。家居期间，一方面希望有“起报知遇”之日，一方面却又指望“朝廷有威风之臣，郡</w:t>
      </w:r>
      <w:proofErr w:type="gramStart"/>
      <w:r>
        <w:rPr>
          <w:rFonts w:ascii="宋体" w:hAnsi="宋体" w:cs="宋体" w:hint="eastAsia"/>
          <w:szCs w:val="21"/>
        </w:rPr>
        <w:t>邑</w:t>
      </w:r>
      <w:proofErr w:type="gramEnd"/>
      <w:r>
        <w:rPr>
          <w:rFonts w:ascii="宋体" w:hAnsi="宋体" w:cs="宋体" w:hint="eastAsia"/>
          <w:szCs w:val="21"/>
        </w:rPr>
        <w:t>无饿虎之吏，吟咏升平，每年添一卷诗足矣”。后逐渐打消仕进之念，潜心于戏剧及诗词创作。</w:t>
      </w:r>
    </w:p>
    <w:p w:rsidR="00096CDC" w:rsidRDefault="00096CDC" w:rsidP="00096CDC">
      <w:pPr>
        <w:widowControl/>
        <w:snapToGrid w:val="0"/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在汤显祖多方面的成就中，以戏曲创作为最，其戏剧作品《还魂记》、《紫钗记》、《南柯记》和《邯郸记》合称“临川四梦”，其中《牡丹亭》是他的代表作。这些剧作不但为中国人民所喜爱，而且已传播到英、日、德、俄等很多国家，被视为世界戏剧艺术的珍品。汤氏的专著《宜黄县戏神清源师庙记》也是中国戏曲史上论述戏剧表演的一篇重要文献，对导演学起了拓荒开路的作用。汤显祖还是一位杰出的诗人。其诗作有《玉茗堂全集》四卷、《红泉逸草》一卷，《问棘邮草》二卷。</w:t>
      </w:r>
    </w:p>
    <w:p w:rsidR="00096CDC" w:rsidRDefault="00096CDC" w:rsidP="00096CDC">
      <w:pPr>
        <w:widowControl/>
        <w:snapToGrid w:val="0"/>
        <w:spacing w:line="360" w:lineRule="auto"/>
        <w:jc w:val="left"/>
        <w:rPr>
          <w:rFonts w:ascii="宋体" w:hAnsi="宋体" w:cs="宋体" w:hint="eastAsia"/>
          <w:szCs w:val="21"/>
        </w:rPr>
      </w:pPr>
    </w:p>
    <w:p w:rsidR="00096CDC" w:rsidRDefault="00096CDC" w:rsidP="00096CDC">
      <w:pPr>
        <w:widowControl/>
        <w:snapToGrid w:val="0"/>
        <w:spacing w:line="360" w:lineRule="auto"/>
        <w:ind w:firstLine="632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二、威廉·莎士比亚（William Shakespeare，1564－1616年）</w:t>
      </w:r>
      <w:r>
        <w:rPr>
          <w:rFonts w:ascii="宋体" w:hAnsi="宋体" w:cs="宋体" w:hint="eastAsia"/>
          <w:szCs w:val="21"/>
        </w:rPr>
        <w:t>，欧洲文艺复兴时期英国最重要的作家，杰出的戏剧家和诗人。他创作了大量脍炙人口的文学作品，在欧洲文学史上占有特殊的地位，被喻为“人类文学奥林匹斯山上的宙斯”。 他亦跟古希腊三大悲剧家埃斯库罗斯（Aeschylus）、索福克里斯（Sophocles）及欧里庇得斯（Euripides），合称为戏剧史上四大悲剧家。翻译家施咸荣于1964年前完成出版《莎士比亚全集》的准备工作，并于1978年出版，1980年施咸</w:t>
      </w:r>
      <w:proofErr w:type="gramStart"/>
      <w:r>
        <w:rPr>
          <w:rFonts w:ascii="宋体" w:hAnsi="宋体" w:cs="宋体" w:hint="eastAsia"/>
          <w:szCs w:val="21"/>
        </w:rPr>
        <w:t>荣出版</w:t>
      </w:r>
      <w:proofErr w:type="gramEnd"/>
      <w:r>
        <w:rPr>
          <w:rFonts w:ascii="宋体" w:hAnsi="宋体" w:cs="宋体" w:hint="eastAsia"/>
          <w:szCs w:val="21"/>
        </w:rPr>
        <w:t>专著《莎士比亚和他的戏剧》介绍莎士比亚的生平和年代、他的戏剧和艺术特色等。</w:t>
      </w:r>
    </w:p>
    <w:p w:rsidR="00096CDC" w:rsidRDefault="00096CDC" w:rsidP="00096CDC">
      <w:pPr>
        <w:widowControl/>
        <w:snapToGrid w:val="0"/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</w:p>
    <w:p w:rsidR="00204FBA" w:rsidRPr="00096CDC" w:rsidRDefault="00204FBA" w:rsidP="00096CDC"/>
    <w:sectPr w:rsidR="00204FBA" w:rsidRPr="00096CDC" w:rsidSect="0020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588"/>
    <w:rsid w:val="00096CDC"/>
    <w:rsid w:val="001F0588"/>
    <w:rsid w:val="0020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88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2015-11-04T02:04:00Z</dcterms:created>
  <dcterms:modified xsi:type="dcterms:W3CDTF">2015-11-04T02:04:00Z</dcterms:modified>
</cp:coreProperties>
</file>