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3D0F">
      <w:pPr>
        <w:spacing w:before="119" w:line="224" w:lineRule="auto"/>
        <w:ind w:left="36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附件</w:t>
      </w:r>
    </w:p>
    <w:p w14:paraId="519391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700" w:lineRule="exact"/>
        <w:ind w:left="1355" w:right="1106" w:firstLine="0"/>
        <w:jc w:val="center"/>
        <w:textAlignment w:val="baseline"/>
        <w:rPr>
          <w:rFonts w:ascii="Arial"/>
          <w:b w:val="0"/>
          <w:bCs w:val="0"/>
          <w:sz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2025年度国家广播电视总局部级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社科研究项目选题</w:t>
      </w:r>
      <w:bookmarkEnd w:id="0"/>
    </w:p>
    <w:p w14:paraId="2D93D0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1.广播电视和网络视听精品创作生态研究</w:t>
      </w:r>
    </w:p>
    <w:p w14:paraId="4BF03D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系统分析现状、问题，按照出成果和出人才相结合、抓作品和抓环境相贯通的要求，研究如何体系化施策，从管理服务、主体培育、扶持评优推优、人才培养引导、版权保护、规范竞争秩序等方面进一步营造有活力、有秩序的内容生态。</w:t>
      </w:r>
    </w:p>
    <w:p w14:paraId="11BA54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2.中国纪录片高质量发展研究</w:t>
      </w:r>
    </w:p>
    <w:p w14:paraId="56846D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研究要求：从创作、传播、环境等方面，调研总结国内外纪录片发展现状、经验和问题，探索中国纪录片高质量发展的路径。</w:t>
      </w:r>
    </w:p>
    <w:p w14:paraId="2D6113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3.中国动画片高质量发展研究</w:t>
      </w:r>
    </w:p>
    <w:p w14:paraId="7921D7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研究要求：从创作、传播、环境等方面，调研总结国内外动画片发展现状、经验和问题，探索中国动画片高质量发展的路径。</w:t>
      </w:r>
    </w:p>
    <w:p w14:paraId="5ABB32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4.广播电视媒体系统性变革研究</w:t>
      </w:r>
    </w:p>
    <w:p w14:paraId="44EA9D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围绕信息化条件下推进广播电视媒体组织架构、管理流程、运营模式、话语体系、媒体形态、平台技术等变革，从采编制作、播出传输、终端呈现、接收服务、监测监管等不同环节，从国家、省(区、市)、广播电视媒体等不同层级，从网上网下、大屏小屏等不同场景业态，研究广播电视媒体系统性变革路径。</w:t>
      </w:r>
    </w:p>
    <w:p w14:paraId="7FB544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5.广播电视全媒体生产传播工作机制和评价体系研究</w:t>
      </w:r>
    </w:p>
    <w:p w14:paraId="20A7C9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研究要求：研究如何建立有利于新技术使用、新应用创新、新业态发展、全媒体生产传播的高效运转的组织领导机制、运行管理机制、保障机制，如何建立健全遵循全媒体生产传播的考核、评价和激励机制。</w:t>
      </w:r>
    </w:p>
    <w:p w14:paraId="0BE6AF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6.新型广电网络建设发展路径研究</w:t>
      </w:r>
    </w:p>
    <w:p w14:paraId="285AC0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围绕“特色鲜明、技术先进、安全可靠”的要求，研究如何建设发展涵盖基础设施、内容服务、监测监管“三张网”的新型广电网络，实现主流舆论传播、公共服务惠民、数字文化赋能、综合信息服务、国家应急支撑等功能。</w:t>
      </w:r>
    </w:p>
    <w:p w14:paraId="1B36D7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7.人工智能在广电视听领域的应用和管理研究</w:t>
      </w:r>
    </w:p>
    <w:p w14:paraId="076506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研究要求：统筹发展和安全，研究分析人工智能在广电视听不同环节、不同领域、不同业态中创新应用发展，研究如何有效规范人工智能发展。</w:t>
      </w:r>
    </w:p>
    <w:p w14:paraId="492501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8.网络视听节目服务主体持续健康发展研究</w:t>
      </w:r>
    </w:p>
    <w:p w14:paraId="31A4FF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研究要求：分析网络视听节目服务主体的现状，分类研究提出未来的发展方向和路径，研究提出推动网络视听节目服务主体做大做优做强的政策举措。</w:t>
      </w:r>
    </w:p>
    <w:p w14:paraId="54E503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9.网络视听综合治理体系研究</w:t>
      </w:r>
    </w:p>
    <w:p w14:paraId="54EF6C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研究要求：分析网络视听领域治理当前存在的问题，厘清网络视听领域治理的管理责任、管理对象、管理要求，从政策法规、标准规范、技术手段、体制机制等方面进行研究。</w:t>
      </w:r>
    </w:p>
    <w:p w14:paraId="7B2964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10.超高清端到端全链条产业生态和商业模式研究</w:t>
      </w:r>
    </w:p>
    <w:p w14:paraId="7339E2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研究要求：研究如何推动超高清在内容制播、网络传输、终端呈现、产业支撑等各环节实现端到端全链条升级，实现真正的超高清体验，培育可持续的产业生态和商业模式。</w:t>
      </w:r>
    </w:p>
    <w:p w14:paraId="6A5004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11.大屏小屏视听服务协同发展、提质升级研究</w:t>
      </w:r>
    </w:p>
    <w:p w14:paraId="054FC7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研究要求：立足大屏小屏发展实际，研究如何推动大屏小屏相互赋能、长短视频相互协同、主流媒体和商业媒体相互联动，更好统筹协同大屏体验优势和小屏便捷化、互动性等优势。</w:t>
      </w:r>
    </w:p>
    <w:p w14:paraId="5D8A2D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12.基于实践的广电视听国际传播研究</w:t>
      </w:r>
    </w:p>
    <w:p w14:paraId="7CBD5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研究要求：系统梳理广电视听国际传播实践情况、多维度统计情况和经验做法，针对不同国家地区、不同领域，如何从内容供给、渠道拓展、主体培育等方面，进行系统布局并实现重点突破。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B7B1BEE-E9A8-48E3-8DF0-7597DF536FC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FEF6E8-C1D8-4B13-A93A-651CD23B5F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DC45226-EBE4-4C95-99BC-D29EAF6D391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68B0218-FAEB-4213-9CC6-3C5D97E5C2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1D97E">
    <w:pPr>
      <w:spacing w:line="175" w:lineRule="auto"/>
      <w:ind w:left="4110"/>
      <w:rPr>
        <w:rFonts w:ascii="Times New Roman" w:hAnsi="Times New Roman"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F01B2"/>
    <w:rsid w:val="048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2025-06-10T02:20:00Z</dcterms:created>
  <dc:creator>任珂慧</dc:creator>
  <cp:lastModifiedBy>任珂慧</cp:lastModifiedBy>
  <dcterms:modified xsi:type="dcterms:W3CDTF">2025-06-10T02:28:08Z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064B31ABD7C140AF987A757A47A8E114_11</vt:lpwstr>
  </property>
  <property fmtid="{D5CDD505-2E9C-101B-9397-08002B2CF9AE}" pid="4" name="KSOTemplateDocerSaveRecord">
    <vt:lpwstr>eyJoZGlkIjoiYjBmZjEzN2ExMWEyM2ZmNTY0M2YyNGNkMjA4ZjVlZjMiLCJ1c2VySWQiOiIxNjM3NTM2MTc1In0=</vt:lpwstr>
  </property>
</Properties>
</file>