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D7" w:rsidRPr="00BE3029" w:rsidRDefault="00C40CD7" w:rsidP="00C40CD7">
      <w:pPr>
        <w:adjustRightInd w:val="0"/>
        <w:snapToGrid w:val="0"/>
        <w:spacing w:line="560" w:lineRule="exact"/>
        <w:jc w:val="left"/>
        <w:rPr>
          <w:rFonts w:ascii="黑体" w:eastAsia="黑体" w:hAnsi="黑体"/>
          <w:snapToGrid w:val="0"/>
          <w:color w:val="000000"/>
          <w:kern w:val="0"/>
          <w:sz w:val="32"/>
          <w:szCs w:val="32"/>
        </w:rPr>
      </w:pPr>
      <w:r w:rsidRPr="00BE3029">
        <w:rPr>
          <w:rFonts w:ascii="黑体" w:eastAsia="黑体" w:hAnsi="黑体" w:hint="eastAsia"/>
          <w:snapToGrid w:val="0"/>
          <w:color w:val="000000"/>
          <w:kern w:val="0"/>
          <w:sz w:val="32"/>
          <w:szCs w:val="32"/>
        </w:rPr>
        <w:t>附件1</w:t>
      </w:r>
    </w:p>
    <w:p w:rsidR="00C40CD7" w:rsidRPr="00BE3029" w:rsidRDefault="00C40CD7" w:rsidP="00C40CD7">
      <w:pPr>
        <w:adjustRightInd w:val="0"/>
        <w:snapToGrid w:val="0"/>
        <w:spacing w:line="560" w:lineRule="exact"/>
        <w:jc w:val="left"/>
        <w:rPr>
          <w:rFonts w:ascii="方正小标宋_GBK" w:eastAsia="方正小标宋_GBK" w:hAnsi="Calibri" w:hint="eastAsia"/>
          <w:snapToGrid w:val="0"/>
          <w:color w:val="000000"/>
          <w:kern w:val="0"/>
          <w:sz w:val="32"/>
          <w:szCs w:val="32"/>
        </w:rPr>
      </w:pPr>
    </w:p>
    <w:p w:rsidR="00C40CD7" w:rsidRPr="00BE3029" w:rsidRDefault="00C40CD7" w:rsidP="00C40CD7">
      <w:pPr>
        <w:adjustRightInd w:val="0"/>
        <w:snapToGrid w:val="0"/>
        <w:spacing w:line="560" w:lineRule="exact"/>
        <w:jc w:val="center"/>
        <w:rPr>
          <w:rFonts w:ascii="方正小标宋_GBK" w:eastAsia="方正小标宋_GBK" w:hAnsi="宋体" w:hint="eastAsia"/>
          <w:snapToGrid w:val="0"/>
          <w:color w:val="000000"/>
          <w:kern w:val="0"/>
          <w:sz w:val="44"/>
          <w:szCs w:val="44"/>
        </w:rPr>
      </w:pPr>
      <w:r w:rsidRPr="00BE3029">
        <w:rPr>
          <w:rFonts w:ascii="方正小标宋_GBK" w:eastAsia="方正小标宋_GBK" w:hAnsi="宋体" w:hint="eastAsia"/>
          <w:snapToGrid w:val="0"/>
          <w:color w:val="000000"/>
          <w:kern w:val="0"/>
          <w:sz w:val="44"/>
          <w:szCs w:val="44"/>
        </w:rPr>
        <w:t>广州市教育科学规划重大课题需求表1</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71"/>
      </w:tblGrid>
      <w:tr w:rsidR="00C40CD7" w:rsidRPr="00BE3029" w:rsidTr="00934288">
        <w:trPr>
          <w:trHeight w:val="611"/>
          <w:jc w:val="center"/>
        </w:trPr>
        <w:tc>
          <w:tcPr>
            <w:tcW w:w="1525"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52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课题名称</w:t>
            </w:r>
          </w:p>
        </w:tc>
        <w:tc>
          <w:tcPr>
            <w:tcW w:w="7371"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520" w:lineRule="exact"/>
              <w:ind w:firstLineChars="200" w:firstLine="560"/>
              <w:rPr>
                <w:rFonts w:ascii="宋体" w:hAnsi="宋体"/>
                <w:snapToGrid w:val="0"/>
                <w:color w:val="000000"/>
                <w:kern w:val="0"/>
                <w:sz w:val="28"/>
                <w:szCs w:val="28"/>
              </w:rPr>
            </w:pPr>
            <w:r w:rsidRPr="00BE3029">
              <w:rPr>
                <w:rFonts w:ascii="宋体" w:hAnsi="宋体" w:hint="eastAsia"/>
                <w:color w:val="000000"/>
                <w:sz w:val="28"/>
                <w:szCs w:val="28"/>
              </w:rPr>
              <w:t>穗港澳中小学办学团体的运行机制比较研究</w:t>
            </w:r>
          </w:p>
        </w:tc>
      </w:tr>
      <w:tr w:rsidR="00C40CD7" w:rsidRPr="00BE3029" w:rsidTr="00934288">
        <w:trPr>
          <w:trHeight w:val="1256"/>
          <w:jc w:val="center"/>
        </w:trPr>
        <w:tc>
          <w:tcPr>
            <w:tcW w:w="1525"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52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选题理由</w:t>
            </w:r>
          </w:p>
        </w:tc>
        <w:tc>
          <w:tcPr>
            <w:tcW w:w="7371"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tabs>
                <w:tab w:val="left" w:pos="2485"/>
              </w:tabs>
              <w:spacing w:line="520" w:lineRule="exact"/>
              <w:ind w:firstLineChars="200" w:firstLine="560"/>
              <w:rPr>
                <w:rFonts w:ascii="宋体" w:hAnsi="宋体"/>
                <w:color w:val="000000"/>
                <w:sz w:val="28"/>
                <w:szCs w:val="28"/>
              </w:rPr>
            </w:pPr>
            <w:r w:rsidRPr="00BE3029">
              <w:rPr>
                <w:rFonts w:ascii="宋体" w:hAnsi="宋体" w:hint="eastAsia"/>
                <w:color w:val="000000"/>
                <w:sz w:val="28"/>
                <w:szCs w:val="28"/>
              </w:rPr>
              <w:t>一、在基础教育阶段，港澳地区的中小学校开办主体多样，教育局、宗教或慈善机构等非营利办学团体、私立独立办学团体均可开办中小学，从办学团体运作模式上与内地办学集团相类似。</w:t>
            </w:r>
          </w:p>
          <w:p w:rsidR="00C40CD7" w:rsidRPr="00BE3029" w:rsidRDefault="00C40CD7" w:rsidP="00934288">
            <w:pPr>
              <w:tabs>
                <w:tab w:val="left" w:pos="2485"/>
              </w:tabs>
              <w:spacing w:line="520" w:lineRule="exact"/>
              <w:ind w:firstLineChars="200" w:firstLine="560"/>
              <w:rPr>
                <w:rFonts w:ascii="宋体" w:hAnsi="宋体" w:hint="eastAsia"/>
                <w:color w:val="000000"/>
                <w:sz w:val="28"/>
                <w:szCs w:val="28"/>
              </w:rPr>
            </w:pPr>
            <w:r w:rsidRPr="00BE3029">
              <w:rPr>
                <w:rFonts w:ascii="宋体" w:hAnsi="宋体" w:hint="eastAsia"/>
                <w:color w:val="000000"/>
                <w:sz w:val="28"/>
                <w:szCs w:val="28"/>
              </w:rPr>
              <w:t>二、根据当前粤港澳大湾区教育发展和广州教育现代化建设的需要，广州教育集团化办学的运营机制需要借鉴外域经验，港澳办学团体也有与广州教育集团交流的需求。</w:t>
            </w:r>
          </w:p>
          <w:p w:rsidR="00C40CD7" w:rsidRPr="00BE3029" w:rsidRDefault="00C40CD7" w:rsidP="00934288">
            <w:pPr>
              <w:tabs>
                <w:tab w:val="left" w:pos="2485"/>
              </w:tabs>
              <w:spacing w:line="520" w:lineRule="exact"/>
              <w:ind w:firstLineChars="200" w:firstLine="560"/>
              <w:rPr>
                <w:rFonts w:ascii="宋体" w:hAnsi="宋体"/>
                <w:color w:val="000000"/>
                <w:sz w:val="28"/>
                <w:szCs w:val="28"/>
              </w:rPr>
            </w:pPr>
            <w:r w:rsidRPr="00BE3029">
              <w:rPr>
                <w:rFonts w:ascii="宋体" w:hAnsi="宋体" w:hint="eastAsia"/>
                <w:color w:val="000000"/>
                <w:sz w:val="28"/>
                <w:szCs w:val="28"/>
              </w:rPr>
              <w:t>三、进一步加强对粤港澳大湾区（特别是穗港澳三地）办学团体的研究，有助于推动三地深度交流合作，共促发展。</w:t>
            </w:r>
          </w:p>
        </w:tc>
      </w:tr>
      <w:tr w:rsidR="00C40CD7" w:rsidRPr="00BE3029" w:rsidTr="00934288">
        <w:trPr>
          <w:trHeight w:val="1635"/>
          <w:jc w:val="center"/>
        </w:trPr>
        <w:tc>
          <w:tcPr>
            <w:tcW w:w="1525"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52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研究内容</w:t>
            </w:r>
          </w:p>
        </w:tc>
        <w:tc>
          <w:tcPr>
            <w:tcW w:w="7371"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tabs>
                <w:tab w:val="left" w:pos="2485"/>
              </w:tabs>
              <w:spacing w:line="520" w:lineRule="exact"/>
              <w:ind w:firstLineChars="200" w:firstLine="560"/>
              <w:rPr>
                <w:rFonts w:ascii="宋体" w:hAnsi="宋体"/>
                <w:color w:val="000000"/>
                <w:sz w:val="28"/>
                <w:szCs w:val="28"/>
              </w:rPr>
            </w:pPr>
            <w:r w:rsidRPr="00BE3029">
              <w:rPr>
                <w:rFonts w:ascii="宋体" w:hAnsi="宋体" w:hint="eastAsia"/>
                <w:color w:val="000000"/>
                <w:sz w:val="28"/>
                <w:szCs w:val="28"/>
              </w:rPr>
              <w:t>一、穗港澳中小学办学团体发展的历史与现状；</w:t>
            </w:r>
          </w:p>
          <w:p w:rsidR="00C40CD7" w:rsidRPr="00BE3029" w:rsidRDefault="00C40CD7" w:rsidP="00934288">
            <w:pPr>
              <w:tabs>
                <w:tab w:val="left" w:pos="2485"/>
              </w:tabs>
              <w:spacing w:line="520" w:lineRule="exact"/>
              <w:ind w:firstLineChars="200" w:firstLine="560"/>
              <w:rPr>
                <w:rFonts w:ascii="宋体" w:hAnsi="宋体" w:hint="eastAsia"/>
                <w:color w:val="000000"/>
                <w:sz w:val="28"/>
                <w:szCs w:val="28"/>
              </w:rPr>
            </w:pPr>
            <w:r w:rsidRPr="00BE3029">
              <w:rPr>
                <w:rFonts w:ascii="宋体" w:hAnsi="宋体" w:hint="eastAsia"/>
                <w:color w:val="000000"/>
                <w:sz w:val="28"/>
                <w:szCs w:val="28"/>
              </w:rPr>
              <w:t>二、穗港澳中小学办学团体运营机制的比较研究；</w:t>
            </w:r>
          </w:p>
          <w:p w:rsidR="00C40CD7" w:rsidRPr="00BE3029" w:rsidRDefault="00C40CD7" w:rsidP="00934288">
            <w:pPr>
              <w:tabs>
                <w:tab w:val="left" w:pos="2485"/>
              </w:tabs>
              <w:spacing w:line="520" w:lineRule="exact"/>
              <w:ind w:firstLineChars="200" w:firstLine="560"/>
              <w:rPr>
                <w:rFonts w:ascii="宋体" w:hAnsi="宋体"/>
                <w:snapToGrid w:val="0"/>
                <w:color w:val="000000"/>
                <w:kern w:val="0"/>
                <w:sz w:val="28"/>
                <w:szCs w:val="28"/>
              </w:rPr>
            </w:pPr>
            <w:r w:rsidRPr="00BE3029">
              <w:rPr>
                <w:rFonts w:ascii="宋体" w:hAnsi="宋体" w:hint="eastAsia"/>
                <w:color w:val="000000"/>
                <w:sz w:val="28"/>
                <w:szCs w:val="28"/>
              </w:rPr>
              <w:t>三、穗港澳办学团体间合作交流的现状与对策建议。</w:t>
            </w:r>
          </w:p>
        </w:tc>
      </w:tr>
      <w:tr w:rsidR="00C40CD7" w:rsidRPr="00BE3029" w:rsidTr="00934288">
        <w:trPr>
          <w:trHeight w:val="1777"/>
          <w:jc w:val="center"/>
        </w:trPr>
        <w:tc>
          <w:tcPr>
            <w:tcW w:w="1525"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52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成果要求</w:t>
            </w:r>
          </w:p>
        </w:tc>
        <w:tc>
          <w:tcPr>
            <w:tcW w:w="7371"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tabs>
                <w:tab w:val="left" w:pos="2485"/>
              </w:tabs>
              <w:spacing w:line="520" w:lineRule="exact"/>
              <w:ind w:firstLineChars="200" w:firstLine="560"/>
              <w:rPr>
                <w:rFonts w:ascii="宋体" w:hAnsi="宋体"/>
                <w:color w:val="000000"/>
                <w:sz w:val="28"/>
                <w:szCs w:val="28"/>
              </w:rPr>
            </w:pPr>
            <w:r w:rsidRPr="00BE3029">
              <w:rPr>
                <w:rFonts w:ascii="宋体" w:hAnsi="宋体" w:hint="eastAsia"/>
                <w:color w:val="000000"/>
                <w:sz w:val="28"/>
                <w:szCs w:val="28"/>
              </w:rPr>
              <w:t>一、穗港澳中小学办学团体运营机制的比较研究报告（10000字）；</w:t>
            </w:r>
          </w:p>
          <w:p w:rsidR="00C40CD7" w:rsidRPr="00BE3029" w:rsidRDefault="00C40CD7" w:rsidP="00934288">
            <w:pPr>
              <w:tabs>
                <w:tab w:val="left" w:pos="2485"/>
              </w:tabs>
              <w:spacing w:line="520" w:lineRule="exact"/>
              <w:ind w:firstLineChars="200" w:firstLine="560"/>
              <w:rPr>
                <w:rFonts w:ascii="宋体" w:hAnsi="宋体"/>
                <w:snapToGrid w:val="0"/>
                <w:color w:val="000000"/>
                <w:kern w:val="0"/>
                <w:sz w:val="28"/>
                <w:szCs w:val="28"/>
              </w:rPr>
            </w:pPr>
            <w:r w:rsidRPr="00BE3029">
              <w:rPr>
                <w:rFonts w:ascii="宋体" w:hAnsi="宋体" w:hint="eastAsia"/>
                <w:color w:val="000000"/>
                <w:sz w:val="28"/>
                <w:szCs w:val="28"/>
              </w:rPr>
              <w:t>二、穗港澳办学团体间交流合作的研究报告（6000字--10000字）。</w:t>
            </w:r>
          </w:p>
        </w:tc>
      </w:tr>
      <w:tr w:rsidR="00C40CD7" w:rsidRPr="00BE3029" w:rsidTr="00934288">
        <w:trPr>
          <w:trHeight w:val="603"/>
          <w:jc w:val="center"/>
        </w:trPr>
        <w:tc>
          <w:tcPr>
            <w:tcW w:w="1525"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52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完成时间</w:t>
            </w:r>
          </w:p>
        </w:tc>
        <w:tc>
          <w:tcPr>
            <w:tcW w:w="7371"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widowControl/>
              <w:spacing w:line="52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原则上为合同签订后的1年内</w:t>
            </w:r>
          </w:p>
        </w:tc>
      </w:tr>
    </w:tbl>
    <w:p w:rsidR="00C40CD7" w:rsidRPr="00BE3029" w:rsidRDefault="00C40CD7" w:rsidP="00C40CD7">
      <w:pPr>
        <w:widowControl/>
        <w:spacing w:line="560" w:lineRule="exac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rPr>
          <w:rFonts w:ascii="方正小标宋_GBK" w:eastAsia="方正小标宋_GBK" w:hAnsi="宋体" w:hint="eastAsia"/>
          <w:snapToGrid w:val="0"/>
          <w:color w:val="000000"/>
          <w:kern w:val="0"/>
          <w:sz w:val="44"/>
          <w:szCs w:val="44"/>
        </w:rPr>
      </w:pPr>
    </w:p>
    <w:p w:rsidR="003A0DAA" w:rsidRDefault="003A0DAA">
      <w:pPr>
        <w:widowControl/>
        <w:jc w:val="left"/>
        <w:rPr>
          <w:rFonts w:ascii="方正小标宋_GBK" w:eastAsia="方正小标宋_GBK" w:hAnsi="宋体"/>
          <w:snapToGrid w:val="0"/>
          <w:color w:val="000000"/>
          <w:kern w:val="0"/>
          <w:sz w:val="44"/>
          <w:szCs w:val="44"/>
        </w:rPr>
      </w:pPr>
      <w:r>
        <w:rPr>
          <w:rFonts w:ascii="方正小标宋_GBK" w:eastAsia="方正小标宋_GBK" w:hAnsi="宋体"/>
          <w:snapToGrid w:val="0"/>
          <w:color w:val="000000"/>
          <w:kern w:val="0"/>
          <w:sz w:val="44"/>
          <w:szCs w:val="44"/>
        </w:rPr>
        <w:br w:type="page"/>
      </w:r>
    </w:p>
    <w:p w:rsidR="00C40CD7" w:rsidRPr="00BE3029" w:rsidRDefault="00C40CD7" w:rsidP="00C40CD7">
      <w:pPr>
        <w:widowControl/>
        <w:spacing w:line="560" w:lineRule="exact"/>
        <w:jc w:val="center"/>
        <w:rPr>
          <w:rFonts w:ascii="方正小标宋_GBK" w:eastAsia="方正小标宋_GBK" w:hAnsi="宋体" w:hint="eastAsia"/>
          <w:snapToGrid w:val="0"/>
          <w:color w:val="000000"/>
          <w:kern w:val="0"/>
          <w:sz w:val="44"/>
          <w:szCs w:val="44"/>
        </w:rPr>
      </w:pPr>
      <w:r w:rsidRPr="00BE3029">
        <w:rPr>
          <w:rFonts w:ascii="方正小标宋_GBK" w:eastAsia="方正小标宋_GBK" w:hAnsi="宋体" w:hint="eastAsia"/>
          <w:snapToGrid w:val="0"/>
          <w:color w:val="000000"/>
          <w:kern w:val="0"/>
          <w:sz w:val="44"/>
          <w:szCs w:val="44"/>
        </w:rPr>
        <w:lastRenderedPageBreak/>
        <w:t>广州市教育科学规划重大课题需求表2</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62"/>
      </w:tblGrid>
      <w:tr w:rsidR="00C40CD7" w:rsidRPr="00BE3029" w:rsidTr="00934288">
        <w:trPr>
          <w:trHeight w:val="611"/>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课题名称</w:t>
            </w:r>
          </w:p>
        </w:tc>
        <w:tc>
          <w:tcPr>
            <w:tcW w:w="7162"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ind w:firstLineChars="200" w:firstLine="560"/>
              <w:rPr>
                <w:snapToGrid w:val="0"/>
                <w:color w:val="000000"/>
                <w:kern w:val="0"/>
                <w:sz w:val="28"/>
                <w:szCs w:val="28"/>
              </w:rPr>
            </w:pPr>
            <w:r w:rsidRPr="00BE3029">
              <w:rPr>
                <w:rFonts w:hint="eastAsia"/>
                <w:snapToGrid w:val="0"/>
                <w:color w:val="000000"/>
                <w:kern w:val="0"/>
                <w:sz w:val="28"/>
                <w:szCs w:val="28"/>
              </w:rPr>
              <w:t>广州市教育科研</w:t>
            </w:r>
            <w:r w:rsidRPr="00BE3029">
              <w:rPr>
                <w:snapToGrid w:val="0"/>
                <w:color w:val="000000"/>
                <w:kern w:val="0"/>
                <w:sz w:val="28"/>
                <w:szCs w:val="28"/>
              </w:rPr>
              <w:t>“</w:t>
            </w:r>
            <w:r w:rsidRPr="00BE3029">
              <w:rPr>
                <w:rFonts w:hint="eastAsia"/>
                <w:snapToGrid w:val="0"/>
                <w:color w:val="000000"/>
                <w:kern w:val="0"/>
                <w:sz w:val="28"/>
                <w:szCs w:val="28"/>
              </w:rPr>
              <w:t>十四五</w:t>
            </w:r>
            <w:r w:rsidRPr="00BE3029">
              <w:rPr>
                <w:snapToGrid w:val="0"/>
                <w:color w:val="000000"/>
                <w:kern w:val="0"/>
                <w:sz w:val="28"/>
                <w:szCs w:val="28"/>
              </w:rPr>
              <w:t>”</w:t>
            </w:r>
            <w:r w:rsidRPr="00BE3029">
              <w:rPr>
                <w:rFonts w:hint="eastAsia"/>
                <w:snapToGrid w:val="0"/>
                <w:color w:val="000000"/>
                <w:kern w:val="0"/>
                <w:sz w:val="28"/>
                <w:szCs w:val="28"/>
              </w:rPr>
              <w:t>发展规划研究</w:t>
            </w:r>
          </w:p>
        </w:tc>
      </w:tr>
      <w:tr w:rsidR="00C40CD7" w:rsidRPr="00BE3029" w:rsidTr="00934288">
        <w:trPr>
          <w:trHeight w:val="125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选题理由</w:t>
            </w:r>
          </w:p>
        </w:tc>
        <w:tc>
          <w:tcPr>
            <w:tcW w:w="7162"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hint="eastAsia"/>
                <w:snapToGrid w:val="0"/>
                <w:color w:val="000000"/>
                <w:kern w:val="0"/>
                <w:sz w:val="28"/>
                <w:szCs w:val="28"/>
              </w:rPr>
              <w:t>紧紧围绕广州在大湾区中的科技教育文化中心的定位做文章，紧密结合广州教育科研发展实际，提出破解广州教育科研实践中的重点和难点问题的有力举措，编制好广州市教育科研</w:t>
            </w:r>
            <w:r w:rsidRPr="00BE3029">
              <w:rPr>
                <w:snapToGrid w:val="0"/>
                <w:color w:val="000000"/>
                <w:kern w:val="0"/>
                <w:sz w:val="28"/>
                <w:szCs w:val="28"/>
              </w:rPr>
              <w:t>“</w:t>
            </w:r>
            <w:r w:rsidRPr="00BE3029">
              <w:rPr>
                <w:rFonts w:hint="eastAsia"/>
                <w:snapToGrid w:val="0"/>
                <w:color w:val="000000"/>
                <w:kern w:val="0"/>
                <w:sz w:val="28"/>
                <w:szCs w:val="28"/>
              </w:rPr>
              <w:t>十四五</w:t>
            </w:r>
            <w:r w:rsidRPr="00BE3029">
              <w:rPr>
                <w:snapToGrid w:val="0"/>
                <w:color w:val="000000"/>
                <w:kern w:val="0"/>
                <w:sz w:val="28"/>
                <w:szCs w:val="28"/>
              </w:rPr>
              <w:t>”</w:t>
            </w:r>
            <w:r w:rsidRPr="00BE3029">
              <w:rPr>
                <w:rFonts w:hint="eastAsia"/>
                <w:snapToGrid w:val="0"/>
                <w:color w:val="000000"/>
                <w:kern w:val="0"/>
                <w:sz w:val="28"/>
                <w:szCs w:val="28"/>
              </w:rPr>
              <w:t>规划。</w:t>
            </w:r>
          </w:p>
        </w:tc>
      </w:tr>
      <w:tr w:rsidR="00C40CD7" w:rsidRPr="00BE3029" w:rsidTr="00934288">
        <w:trPr>
          <w:trHeight w:val="68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研究内容</w:t>
            </w:r>
          </w:p>
        </w:tc>
        <w:tc>
          <w:tcPr>
            <w:tcW w:w="7162"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rPr>
                <w:rFonts w:ascii="宋体" w:hAnsi="宋体"/>
                <w:b/>
                <w:snapToGrid w:val="0"/>
                <w:color w:val="000000"/>
                <w:kern w:val="0"/>
                <w:sz w:val="28"/>
                <w:szCs w:val="28"/>
              </w:rPr>
            </w:pPr>
            <w:r w:rsidRPr="00BE3029">
              <w:rPr>
                <w:rFonts w:ascii="宋体" w:hAnsi="宋体" w:hint="eastAsia"/>
                <w:snapToGrid w:val="0"/>
                <w:color w:val="000000"/>
                <w:kern w:val="0"/>
                <w:sz w:val="28"/>
                <w:szCs w:val="28"/>
              </w:rPr>
              <w:t>一是研究贯彻与落实国家、省、市“十四五”教育发展规划的新政策、新精神、新要求。</w:t>
            </w:r>
          </w:p>
          <w:p w:rsidR="00C40CD7" w:rsidRPr="00BE3029" w:rsidRDefault="00C40CD7" w:rsidP="00934288">
            <w:pPr>
              <w:widowControl/>
              <w:spacing w:line="440" w:lineRule="exact"/>
              <w:ind w:firstLineChars="200" w:firstLine="560"/>
              <w:rPr>
                <w:rFonts w:ascii="宋体" w:hAnsi="宋体" w:hint="eastAsia"/>
                <w:snapToGrid w:val="0"/>
                <w:color w:val="000000"/>
                <w:kern w:val="0"/>
                <w:sz w:val="28"/>
                <w:szCs w:val="28"/>
              </w:rPr>
            </w:pPr>
            <w:r w:rsidRPr="00BE3029">
              <w:rPr>
                <w:rFonts w:ascii="宋体" w:hAnsi="宋体" w:hint="eastAsia"/>
                <w:snapToGrid w:val="0"/>
                <w:color w:val="000000"/>
                <w:kern w:val="0"/>
                <w:sz w:val="28"/>
                <w:szCs w:val="28"/>
              </w:rPr>
              <w:t>二是借鉴国内外教育科研发展的新鲜经验，研究未来五年广州教育科研的顶层设计。对教育重点领域与关键领域研究进行总体部署。</w:t>
            </w:r>
          </w:p>
          <w:p w:rsidR="00C40CD7" w:rsidRPr="00BE3029" w:rsidRDefault="00C40CD7" w:rsidP="00934288">
            <w:pPr>
              <w:widowControl/>
              <w:spacing w:line="440" w:lineRule="exact"/>
              <w:ind w:firstLineChars="200" w:firstLine="560"/>
              <w:rPr>
                <w:rFonts w:ascii="宋体" w:hAnsi="宋体" w:hint="eastAsia"/>
                <w:snapToGrid w:val="0"/>
                <w:color w:val="000000"/>
                <w:kern w:val="0"/>
                <w:sz w:val="28"/>
                <w:szCs w:val="28"/>
              </w:rPr>
            </w:pPr>
            <w:r w:rsidRPr="00BE3029">
              <w:rPr>
                <w:rFonts w:ascii="宋体" w:hAnsi="宋体" w:hint="eastAsia"/>
                <w:snapToGrid w:val="0"/>
                <w:color w:val="000000"/>
                <w:kern w:val="0"/>
                <w:sz w:val="28"/>
                <w:szCs w:val="28"/>
              </w:rPr>
              <w:t xml:space="preserve">三是结合广州教育发展实际把握未来五年主攻方向，突出创新引领教育发展。 </w:t>
            </w:r>
          </w:p>
          <w:p w:rsidR="00C40CD7" w:rsidRPr="00BE3029" w:rsidRDefault="00C40CD7" w:rsidP="00934288">
            <w:pPr>
              <w:widowControl/>
              <w:spacing w:line="440" w:lineRule="exact"/>
              <w:ind w:firstLineChars="200" w:firstLine="560"/>
              <w:rPr>
                <w:rFonts w:ascii="宋体" w:hAnsi="宋体" w:hint="eastAsia"/>
                <w:snapToGrid w:val="0"/>
                <w:color w:val="000000"/>
                <w:kern w:val="0"/>
                <w:sz w:val="28"/>
                <w:szCs w:val="28"/>
              </w:rPr>
            </w:pPr>
            <w:r w:rsidRPr="00BE3029">
              <w:rPr>
                <w:rFonts w:ascii="宋体" w:hAnsi="宋体" w:hint="eastAsia"/>
                <w:snapToGrid w:val="0"/>
                <w:color w:val="000000"/>
                <w:kern w:val="0"/>
                <w:sz w:val="28"/>
                <w:szCs w:val="28"/>
              </w:rPr>
              <w:t>四是对标北京、上海，研究助推广州教育高层次领军人才培育，建立广州教育的优势集群，为全国有影响的广州教育专家的涌现提供助力。</w:t>
            </w:r>
          </w:p>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五在总结广州市在培养国家级教学成果</w:t>
            </w:r>
            <w:proofErr w:type="gramStart"/>
            <w:r w:rsidRPr="00BE3029">
              <w:rPr>
                <w:rFonts w:ascii="宋体" w:hAnsi="宋体" w:hint="eastAsia"/>
                <w:snapToGrid w:val="0"/>
                <w:color w:val="000000"/>
                <w:kern w:val="0"/>
                <w:sz w:val="28"/>
                <w:szCs w:val="28"/>
              </w:rPr>
              <w:t>奖方面</w:t>
            </w:r>
            <w:proofErr w:type="gramEnd"/>
            <w:r w:rsidRPr="00BE3029">
              <w:rPr>
                <w:rFonts w:ascii="宋体" w:hAnsi="宋体" w:hint="eastAsia"/>
                <w:snapToGrid w:val="0"/>
                <w:color w:val="000000"/>
                <w:kern w:val="0"/>
                <w:sz w:val="28"/>
                <w:szCs w:val="28"/>
              </w:rPr>
              <w:t>的经验和不足的基础上，创新成果培育机制，提出今后广州市培育国家级教学成果的有效策略。</w:t>
            </w:r>
          </w:p>
        </w:tc>
      </w:tr>
      <w:tr w:rsidR="00C40CD7" w:rsidRPr="00BE3029" w:rsidTr="00934288">
        <w:trPr>
          <w:trHeight w:val="689"/>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成果要求</w:t>
            </w:r>
          </w:p>
        </w:tc>
        <w:tc>
          <w:tcPr>
            <w:tcW w:w="7162"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一、广州市教育科研“十四五”发展规划研究报告（约2万字）；</w:t>
            </w:r>
          </w:p>
          <w:p w:rsidR="00C40CD7" w:rsidRPr="00BE3029" w:rsidRDefault="00C40CD7" w:rsidP="00934288">
            <w:pPr>
              <w:widowControl/>
              <w:spacing w:line="440" w:lineRule="exact"/>
              <w:ind w:firstLineChars="200" w:firstLine="560"/>
              <w:rPr>
                <w:rFonts w:ascii="宋体" w:hAnsi="宋体" w:hint="eastAsia"/>
                <w:snapToGrid w:val="0"/>
                <w:color w:val="000000"/>
                <w:kern w:val="0"/>
                <w:sz w:val="28"/>
                <w:szCs w:val="28"/>
              </w:rPr>
            </w:pPr>
            <w:r w:rsidRPr="00BE3029">
              <w:rPr>
                <w:rFonts w:ascii="宋体" w:hAnsi="宋体" w:hint="eastAsia"/>
                <w:snapToGrid w:val="0"/>
                <w:color w:val="000000"/>
                <w:kern w:val="0"/>
                <w:sz w:val="28"/>
                <w:szCs w:val="28"/>
              </w:rPr>
              <w:t>二、广州市教育科研“十四五”发展规划参考文本（约5千字）；</w:t>
            </w:r>
          </w:p>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三、广州市教育科研“十四五”发展规划参考文本（约5千字）。</w:t>
            </w:r>
          </w:p>
        </w:tc>
      </w:tr>
      <w:tr w:rsidR="00C40CD7" w:rsidRPr="00BE3029" w:rsidTr="00934288">
        <w:trPr>
          <w:trHeight w:val="603"/>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完成时间</w:t>
            </w:r>
          </w:p>
        </w:tc>
        <w:tc>
          <w:tcPr>
            <w:tcW w:w="7162"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原则上为合同签订后的1年内</w:t>
            </w:r>
          </w:p>
        </w:tc>
      </w:tr>
    </w:tbl>
    <w:p w:rsidR="00C40CD7" w:rsidRPr="00BE3029" w:rsidRDefault="00C40CD7" w:rsidP="00C40CD7">
      <w:pPr>
        <w:adjustRightInd w:val="0"/>
        <w:snapToGrid w:val="0"/>
        <w:spacing w:line="560" w:lineRule="exact"/>
        <w:jc w:val="left"/>
        <w:rPr>
          <w:rFonts w:ascii="方正小标宋_GBK" w:eastAsia="方正小标宋_GBK" w:hAnsi="宋体" w:hint="eastAsia"/>
          <w:snapToGrid w:val="0"/>
          <w:color w:val="000000"/>
          <w:kern w:val="0"/>
          <w:sz w:val="44"/>
          <w:szCs w:val="44"/>
        </w:rPr>
      </w:pPr>
    </w:p>
    <w:p w:rsidR="003A0DAA" w:rsidRDefault="003A0DAA">
      <w:pPr>
        <w:widowControl/>
        <w:jc w:val="left"/>
        <w:rPr>
          <w:rFonts w:ascii="方正小标宋_GBK" w:eastAsia="方正小标宋_GBK" w:hAnsi="宋体"/>
          <w:snapToGrid w:val="0"/>
          <w:color w:val="000000"/>
          <w:kern w:val="0"/>
          <w:sz w:val="44"/>
          <w:szCs w:val="44"/>
        </w:rPr>
      </w:pPr>
      <w:r>
        <w:rPr>
          <w:rFonts w:ascii="方正小标宋_GBK" w:eastAsia="方正小标宋_GBK" w:hAnsi="宋体"/>
          <w:snapToGrid w:val="0"/>
          <w:color w:val="000000"/>
          <w:kern w:val="0"/>
          <w:sz w:val="44"/>
          <w:szCs w:val="44"/>
        </w:rPr>
        <w:br w:type="page"/>
      </w:r>
    </w:p>
    <w:p w:rsidR="00C40CD7" w:rsidRPr="00BE3029" w:rsidRDefault="00C40CD7" w:rsidP="00C40CD7">
      <w:pPr>
        <w:adjustRightInd w:val="0"/>
        <w:snapToGrid w:val="0"/>
        <w:spacing w:line="560" w:lineRule="exact"/>
        <w:jc w:val="center"/>
        <w:rPr>
          <w:rFonts w:ascii="方正小标宋_GBK" w:eastAsia="方正小标宋_GBK" w:hAnsi="宋体" w:hint="eastAsia"/>
          <w:snapToGrid w:val="0"/>
          <w:color w:val="000000"/>
          <w:kern w:val="0"/>
          <w:sz w:val="44"/>
          <w:szCs w:val="44"/>
        </w:rPr>
      </w:pPr>
      <w:r w:rsidRPr="00BE3029">
        <w:rPr>
          <w:rFonts w:ascii="方正小标宋_GBK" w:eastAsia="方正小标宋_GBK" w:hAnsi="宋体" w:hint="eastAsia"/>
          <w:snapToGrid w:val="0"/>
          <w:color w:val="000000"/>
          <w:kern w:val="0"/>
          <w:sz w:val="44"/>
          <w:szCs w:val="44"/>
        </w:rPr>
        <w:lastRenderedPageBreak/>
        <w:t>广州市教育科学规划重大课题需求表3</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020"/>
      </w:tblGrid>
      <w:tr w:rsidR="00C40CD7" w:rsidRPr="00BE3029" w:rsidTr="00934288">
        <w:trPr>
          <w:trHeight w:val="829"/>
          <w:jc w:val="center"/>
        </w:trPr>
        <w:tc>
          <w:tcPr>
            <w:tcW w:w="1668"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课题名称</w:t>
            </w:r>
          </w:p>
        </w:tc>
        <w:tc>
          <w:tcPr>
            <w:tcW w:w="7020"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rPr>
                <w:rFonts w:ascii="宋体" w:hAnsi="宋体"/>
                <w:snapToGrid w:val="0"/>
                <w:color w:val="000000"/>
                <w:kern w:val="0"/>
                <w:sz w:val="28"/>
                <w:szCs w:val="28"/>
              </w:rPr>
            </w:pPr>
            <w:r w:rsidRPr="00BE3029">
              <w:rPr>
                <w:rFonts w:ascii="宋体" w:hAnsi="宋体"/>
                <w:bCs/>
                <w:snapToGrid w:val="0"/>
                <w:color w:val="000000"/>
                <w:kern w:val="0"/>
                <w:sz w:val="28"/>
                <w:szCs w:val="28"/>
              </w:rPr>
              <w:t>人工智能</w:t>
            </w:r>
            <w:r w:rsidRPr="00BE3029">
              <w:rPr>
                <w:rFonts w:ascii="宋体" w:hAnsi="宋体" w:hint="eastAsia"/>
                <w:bCs/>
                <w:snapToGrid w:val="0"/>
                <w:color w:val="000000"/>
                <w:kern w:val="0"/>
                <w:sz w:val="28"/>
                <w:szCs w:val="28"/>
              </w:rPr>
              <w:t>应用于教学</w:t>
            </w:r>
            <w:r w:rsidRPr="00BE3029">
              <w:rPr>
                <w:rFonts w:ascii="宋体" w:hAnsi="宋体"/>
                <w:bCs/>
                <w:snapToGrid w:val="0"/>
                <w:color w:val="000000"/>
                <w:kern w:val="0"/>
                <w:sz w:val="28"/>
                <w:szCs w:val="28"/>
              </w:rPr>
              <w:t>对教育对象社会</w:t>
            </w:r>
            <w:r w:rsidRPr="00BE3029">
              <w:rPr>
                <w:rFonts w:ascii="宋体" w:hAnsi="宋体" w:hint="eastAsia"/>
                <w:bCs/>
                <w:snapToGrid w:val="0"/>
                <w:color w:val="000000"/>
                <w:kern w:val="0"/>
                <w:sz w:val="28"/>
                <w:szCs w:val="28"/>
              </w:rPr>
              <w:t>适应</w:t>
            </w:r>
            <w:r w:rsidRPr="00BE3029">
              <w:rPr>
                <w:rFonts w:ascii="宋体" w:hAnsi="宋体"/>
                <w:bCs/>
                <w:snapToGrid w:val="0"/>
                <w:color w:val="000000"/>
                <w:kern w:val="0"/>
                <w:sz w:val="28"/>
                <w:szCs w:val="28"/>
              </w:rPr>
              <w:t>能力的影响</w:t>
            </w:r>
            <w:r w:rsidRPr="00BE3029">
              <w:rPr>
                <w:rFonts w:ascii="宋体" w:hAnsi="宋体" w:hint="eastAsia"/>
                <w:snapToGrid w:val="0"/>
                <w:color w:val="000000"/>
                <w:kern w:val="0"/>
                <w:sz w:val="28"/>
                <w:szCs w:val="28"/>
              </w:rPr>
              <w:t>研究</w:t>
            </w:r>
          </w:p>
        </w:tc>
      </w:tr>
      <w:tr w:rsidR="00C40CD7" w:rsidRPr="00BE3029" w:rsidTr="00934288">
        <w:trPr>
          <w:trHeight w:val="1691"/>
          <w:jc w:val="center"/>
        </w:trPr>
        <w:tc>
          <w:tcPr>
            <w:tcW w:w="1668"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选题理由</w:t>
            </w:r>
          </w:p>
        </w:tc>
        <w:tc>
          <w:tcPr>
            <w:tcW w:w="7020"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教育对象的社会适应能力对于个体发展及社会和谐而言意义重大。人工智能（AI）技术应用于教学对教育对象的社会适应能力可能有潜在影响。广州市在AI应用于教育领域已先行一步，尚需探究AI技术对教育对象的社会适应能力的可能影响并采取相应措施。</w:t>
            </w:r>
          </w:p>
        </w:tc>
      </w:tr>
      <w:tr w:rsidR="00C40CD7" w:rsidRPr="00BE3029" w:rsidTr="00934288">
        <w:trPr>
          <w:trHeight w:val="3012"/>
          <w:jc w:val="center"/>
        </w:trPr>
        <w:tc>
          <w:tcPr>
            <w:tcW w:w="1668"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研究内容</w:t>
            </w:r>
          </w:p>
        </w:tc>
        <w:tc>
          <w:tcPr>
            <w:tcW w:w="7020"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一、采用问卷调查法，考察AI技术应用于教学后教育对象在社会交往和社会适应能力等方面与对照组之间的差异。</w:t>
            </w:r>
          </w:p>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二、采用行为实验法，结合内隐联想范式，考察AI组教育对象与对照组的社会适应能力（例如亲社会行为、共情能力、情绪感知能力，等）是否存在差异。</w:t>
            </w:r>
          </w:p>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三、采用问卷调查法和访谈法，考察教师对AI组教育对象的社会适应能力变化的评价。</w:t>
            </w:r>
          </w:p>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这三部分内容分别采用直接测量、间接测量以及第三方评价的方法，有助于更有效和更系统地评价AI技术应用于教学对教育对象社会适应能力的影响。</w:t>
            </w:r>
          </w:p>
        </w:tc>
      </w:tr>
      <w:tr w:rsidR="00C40CD7" w:rsidRPr="00BE3029" w:rsidTr="00934288">
        <w:trPr>
          <w:trHeight w:val="1038"/>
          <w:jc w:val="center"/>
        </w:trPr>
        <w:tc>
          <w:tcPr>
            <w:tcW w:w="1668"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成果要求</w:t>
            </w:r>
          </w:p>
        </w:tc>
        <w:tc>
          <w:tcPr>
            <w:tcW w:w="7020"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一、调查问卷：AI技术对教育对象的社会适应能力的影响（学生版）；</w:t>
            </w:r>
          </w:p>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二、研究报告：AI技术对教育对象的社会适应能力的影响——行为实验的证据；</w:t>
            </w:r>
          </w:p>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三、调查问卷：AI技术对教育对象的社会适应能力的影响（教师版）；</w:t>
            </w:r>
          </w:p>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四、研究报告：教师视角下AI技术对教育对象的</w:t>
            </w:r>
            <w:proofErr w:type="gramStart"/>
            <w:r w:rsidRPr="00BE3029">
              <w:rPr>
                <w:rFonts w:ascii="宋体" w:hAnsi="宋体" w:hint="eastAsia"/>
                <w:snapToGrid w:val="0"/>
                <w:color w:val="000000"/>
                <w:kern w:val="0"/>
                <w:sz w:val="28"/>
                <w:szCs w:val="28"/>
              </w:rPr>
              <w:t>亲社会</w:t>
            </w:r>
            <w:proofErr w:type="gramEnd"/>
            <w:r w:rsidRPr="00BE3029">
              <w:rPr>
                <w:rFonts w:ascii="宋体" w:hAnsi="宋体" w:hint="eastAsia"/>
                <w:snapToGrid w:val="0"/>
                <w:color w:val="000000"/>
                <w:kern w:val="0"/>
                <w:sz w:val="28"/>
                <w:szCs w:val="28"/>
              </w:rPr>
              <w:t>能力的影响。</w:t>
            </w:r>
          </w:p>
        </w:tc>
      </w:tr>
      <w:tr w:rsidR="00C40CD7" w:rsidRPr="00BE3029" w:rsidTr="00934288">
        <w:trPr>
          <w:trHeight w:val="646"/>
          <w:jc w:val="center"/>
        </w:trPr>
        <w:tc>
          <w:tcPr>
            <w:tcW w:w="1668"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完成时间</w:t>
            </w:r>
          </w:p>
        </w:tc>
        <w:tc>
          <w:tcPr>
            <w:tcW w:w="7020"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原则上为合同签订后的1年内</w:t>
            </w:r>
          </w:p>
        </w:tc>
      </w:tr>
    </w:tbl>
    <w:p w:rsidR="003A0DAA" w:rsidRDefault="003A0DAA" w:rsidP="00C40CD7">
      <w:pPr>
        <w:adjustRightInd w:val="0"/>
        <w:snapToGrid w:val="0"/>
        <w:spacing w:line="560" w:lineRule="exact"/>
        <w:jc w:val="center"/>
        <w:rPr>
          <w:rFonts w:ascii="方正小标宋_GBK" w:eastAsia="方正小标宋_GBK" w:hAnsi="宋体"/>
          <w:snapToGrid w:val="0"/>
          <w:color w:val="000000"/>
          <w:kern w:val="0"/>
          <w:sz w:val="44"/>
          <w:szCs w:val="44"/>
        </w:rPr>
      </w:pPr>
    </w:p>
    <w:p w:rsidR="003A0DAA" w:rsidRDefault="003A0DAA" w:rsidP="00C40CD7">
      <w:pPr>
        <w:adjustRightInd w:val="0"/>
        <w:snapToGrid w:val="0"/>
        <w:spacing w:line="560" w:lineRule="exact"/>
        <w:jc w:val="center"/>
        <w:rPr>
          <w:rFonts w:ascii="方正小标宋_GBK" w:eastAsia="方正小标宋_GBK" w:hAnsi="宋体" w:hint="eastAsia"/>
          <w:snapToGrid w:val="0"/>
          <w:color w:val="000000"/>
          <w:kern w:val="0"/>
          <w:sz w:val="44"/>
          <w:szCs w:val="44"/>
        </w:rPr>
      </w:pPr>
    </w:p>
    <w:p w:rsidR="00C40CD7" w:rsidRPr="00BE3029" w:rsidRDefault="00C40CD7" w:rsidP="00C40CD7">
      <w:pPr>
        <w:adjustRightInd w:val="0"/>
        <w:snapToGrid w:val="0"/>
        <w:spacing w:line="560" w:lineRule="exact"/>
        <w:jc w:val="center"/>
        <w:rPr>
          <w:rFonts w:ascii="方正小标宋_GBK" w:eastAsia="方正小标宋_GBK" w:hAnsi="宋体" w:hint="eastAsia"/>
          <w:snapToGrid w:val="0"/>
          <w:color w:val="000000"/>
          <w:kern w:val="0"/>
          <w:sz w:val="44"/>
          <w:szCs w:val="44"/>
        </w:rPr>
      </w:pPr>
      <w:r w:rsidRPr="00BE3029">
        <w:rPr>
          <w:rFonts w:ascii="方正小标宋_GBK" w:eastAsia="方正小标宋_GBK" w:hAnsi="宋体" w:hint="eastAsia"/>
          <w:snapToGrid w:val="0"/>
          <w:color w:val="000000"/>
          <w:kern w:val="0"/>
          <w:sz w:val="44"/>
          <w:szCs w:val="44"/>
        </w:rPr>
        <w:lastRenderedPageBreak/>
        <w:t>广州市教育科学规划重大课题需求表4</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62"/>
      </w:tblGrid>
      <w:tr w:rsidR="00C40CD7" w:rsidRPr="00BE3029" w:rsidTr="00934288">
        <w:trPr>
          <w:trHeight w:val="611"/>
          <w:jc w:val="center"/>
        </w:trPr>
        <w:tc>
          <w:tcPr>
            <w:tcW w:w="1668"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课题名称</w:t>
            </w:r>
          </w:p>
        </w:tc>
        <w:tc>
          <w:tcPr>
            <w:tcW w:w="7162"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广州市教育行政执法队伍建设及其工作制度研究</w:t>
            </w:r>
          </w:p>
        </w:tc>
      </w:tr>
      <w:tr w:rsidR="00C40CD7" w:rsidRPr="00BE3029" w:rsidTr="00934288">
        <w:trPr>
          <w:trHeight w:val="1256"/>
          <w:jc w:val="center"/>
        </w:trPr>
        <w:tc>
          <w:tcPr>
            <w:tcW w:w="1668"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选题理由</w:t>
            </w:r>
          </w:p>
        </w:tc>
        <w:tc>
          <w:tcPr>
            <w:tcW w:w="7162"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2019年12月23日，教育部印发《关于加强教育行政执法工作的意见》，提出了很多新要求，长期以来，我市教育行政执法存在诸多不足，亟需研究相关问题，落实相关政策。</w:t>
            </w:r>
          </w:p>
        </w:tc>
      </w:tr>
      <w:tr w:rsidR="00C40CD7" w:rsidRPr="00BE3029" w:rsidTr="00934288">
        <w:trPr>
          <w:trHeight w:val="3012"/>
          <w:jc w:val="center"/>
        </w:trPr>
        <w:tc>
          <w:tcPr>
            <w:tcW w:w="1668"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研究内容</w:t>
            </w:r>
          </w:p>
        </w:tc>
        <w:tc>
          <w:tcPr>
            <w:tcW w:w="7162"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根据广州市教育部门监管对象和实际情况，核算专职执法人员数量；研究落实教育行政执法的具体途径；拟制配套制度清单和制度草案。</w:t>
            </w:r>
          </w:p>
        </w:tc>
      </w:tr>
      <w:tr w:rsidR="00C40CD7" w:rsidRPr="00BE3029" w:rsidTr="00934288">
        <w:trPr>
          <w:trHeight w:val="2261"/>
          <w:jc w:val="center"/>
        </w:trPr>
        <w:tc>
          <w:tcPr>
            <w:tcW w:w="1668"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成果要求</w:t>
            </w:r>
          </w:p>
        </w:tc>
        <w:tc>
          <w:tcPr>
            <w:tcW w:w="7162"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调研报告和制度清单，以及制度草案。</w:t>
            </w:r>
          </w:p>
        </w:tc>
      </w:tr>
      <w:tr w:rsidR="00C40CD7" w:rsidRPr="00BE3029" w:rsidTr="00934288">
        <w:trPr>
          <w:trHeight w:val="603"/>
          <w:jc w:val="center"/>
        </w:trPr>
        <w:tc>
          <w:tcPr>
            <w:tcW w:w="1668"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spacing w:line="440" w:lineRule="exact"/>
              <w:rPr>
                <w:rFonts w:ascii="宋体" w:hAnsi="宋体"/>
                <w:snapToGrid w:val="0"/>
                <w:color w:val="000000"/>
                <w:kern w:val="0"/>
                <w:sz w:val="28"/>
                <w:szCs w:val="28"/>
              </w:rPr>
            </w:pPr>
            <w:r w:rsidRPr="00BE3029">
              <w:rPr>
                <w:rFonts w:ascii="宋体" w:hAnsi="宋体" w:hint="eastAsia"/>
                <w:snapToGrid w:val="0"/>
                <w:color w:val="000000"/>
                <w:kern w:val="0"/>
                <w:sz w:val="28"/>
                <w:szCs w:val="28"/>
              </w:rPr>
              <w:t>完成时间</w:t>
            </w:r>
          </w:p>
        </w:tc>
        <w:tc>
          <w:tcPr>
            <w:tcW w:w="7162" w:type="dxa"/>
            <w:tcBorders>
              <w:top w:val="single" w:sz="4" w:space="0" w:color="auto"/>
              <w:left w:val="single" w:sz="4" w:space="0" w:color="auto"/>
              <w:bottom w:val="single" w:sz="4" w:space="0" w:color="auto"/>
              <w:right w:val="single" w:sz="4" w:space="0" w:color="auto"/>
            </w:tcBorders>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原则上为合同签订后的6个月内</w:t>
            </w:r>
          </w:p>
        </w:tc>
      </w:tr>
    </w:tbl>
    <w:p w:rsidR="00C40CD7" w:rsidRPr="00BE3029" w:rsidRDefault="00C40CD7" w:rsidP="00C40CD7">
      <w:pPr>
        <w:widowControl/>
        <w:spacing w:line="560" w:lineRule="exac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rPr>
          <w:rFonts w:ascii="方正小标宋_GBK" w:eastAsia="方正小标宋_GBK" w:hAnsi="宋体" w:hint="eastAsia"/>
          <w:snapToGrid w:val="0"/>
          <w:color w:val="000000"/>
          <w:kern w:val="0"/>
          <w:sz w:val="44"/>
          <w:szCs w:val="44"/>
        </w:rPr>
      </w:pPr>
    </w:p>
    <w:p w:rsidR="003A0DAA" w:rsidRDefault="003A0DAA" w:rsidP="00C40CD7">
      <w:pPr>
        <w:widowControl/>
        <w:spacing w:line="560" w:lineRule="exact"/>
        <w:jc w:val="center"/>
        <w:rPr>
          <w:rFonts w:ascii="方正小标宋_GBK" w:eastAsia="方正小标宋_GBK" w:hAnsi="宋体" w:hint="eastAsia"/>
          <w:snapToGrid w:val="0"/>
          <w:color w:val="000000"/>
          <w:kern w:val="0"/>
          <w:sz w:val="44"/>
          <w:szCs w:val="44"/>
        </w:rPr>
      </w:pPr>
    </w:p>
    <w:p w:rsidR="003A0DAA" w:rsidRDefault="003A0DAA" w:rsidP="00C40CD7">
      <w:pPr>
        <w:widowControl/>
        <w:spacing w:line="560" w:lineRule="exact"/>
        <w:jc w:val="center"/>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jc w:val="center"/>
        <w:rPr>
          <w:rFonts w:ascii="方正小标宋_GBK" w:eastAsia="方正小标宋_GBK" w:hAnsi="宋体" w:hint="eastAsia"/>
          <w:snapToGrid w:val="0"/>
          <w:color w:val="000000"/>
          <w:kern w:val="0"/>
          <w:sz w:val="44"/>
          <w:szCs w:val="44"/>
        </w:rPr>
      </w:pPr>
      <w:r w:rsidRPr="00BE3029">
        <w:rPr>
          <w:rFonts w:ascii="方正小标宋_GBK" w:eastAsia="方正小标宋_GBK" w:hAnsi="宋体" w:hint="eastAsia"/>
          <w:snapToGrid w:val="0"/>
          <w:color w:val="000000"/>
          <w:kern w:val="0"/>
          <w:sz w:val="44"/>
          <w:szCs w:val="44"/>
        </w:rPr>
        <w:lastRenderedPageBreak/>
        <w:t>广州市教育科学规划重大课题需求表5</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62"/>
      </w:tblGrid>
      <w:tr w:rsidR="00C40CD7" w:rsidRPr="00BE3029" w:rsidTr="00934288">
        <w:trPr>
          <w:trHeight w:val="611"/>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jc w:val="center"/>
              <w:rPr>
                <w:rFonts w:ascii="宋体" w:hAnsi="宋体"/>
                <w:snapToGrid w:val="0"/>
                <w:color w:val="000000"/>
                <w:kern w:val="0"/>
                <w:sz w:val="28"/>
                <w:szCs w:val="28"/>
              </w:rPr>
            </w:pPr>
            <w:r w:rsidRPr="00BE3029">
              <w:rPr>
                <w:rFonts w:ascii="宋体" w:hAnsi="宋体" w:hint="eastAsia"/>
                <w:snapToGrid w:val="0"/>
                <w:color w:val="000000"/>
                <w:kern w:val="0"/>
                <w:sz w:val="28"/>
                <w:szCs w:val="28"/>
              </w:rPr>
              <w:t>课题名称</w:t>
            </w:r>
          </w:p>
        </w:tc>
        <w:tc>
          <w:tcPr>
            <w:tcW w:w="7162"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ind w:firstLineChars="200" w:firstLine="560"/>
              <w:jc w:val="left"/>
              <w:rPr>
                <w:rFonts w:ascii="宋体" w:hAnsi="宋体"/>
                <w:snapToGrid w:val="0"/>
                <w:color w:val="000000"/>
                <w:kern w:val="0"/>
                <w:sz w:val="28"/>
                <w:szCs w:val="28"/>
              </w:rPr>
            </w:pPr>
            <w:r w:rsidRPr="00BE3029">
              <w:rPr>
                <w:rFonts w:ascii="宋体" w:hAnsi="宋体" w:hint="eastAsia"/>
                <w:snapToGrid w:val="0"/>
                <w:color w:val="000000"/>
                <w:kern w:val="0"/>
                <w:sz w:val="28"/>
                <w:szCs w:val="28"/>
              </w:rPr>
              <w:t>广州市中等职业教育“双高”建设方案研究</w:t>
            </w:r>
          </w:p>
        </w:tc>
      </w:tr>
      <w:tr w:rsidR="00C40CD7" w:rsidRPr="00BE3029" w:rsidTr="00934288">
        <w:trPr>
          <w:trHeight w:val="1739"/>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jc w:val="center"/>
              <w:rPr>
                <w:rFonts w:ascii="宋体" w:hAnsi="宋体"/>
                <w:snapToGrid w:val="0"/>
                <w:color w:val="000000"/>
                <w:kern w:val="0"/>
                <w:sz w:val="28"/>
                <w:szCs w:val="28"/>
              </w:rPr>
            </w:pPr>
            <w:r w:rsidRPr="00BE3029">
              <w:rPr>
                <w:rFonts w:ascii="宋体" w:hAnsi="宋体" w:hint="eastAsia"/>
                <w:snapToGrid w:val="0"/>
                <w:color w:val="000000"/>
                <w:kern w:val="0"/>
                <w:sz w:val="28"/>
                <w:szCs w:val="28"/>
              </w:rPr>
              <w:t>选题理由</w:t>
            </w:r>
          </w:p>
        </w:tc>
        <w:tc>
          <w:tcPr>
            <w:tcW w:w="7162"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jc w:val="left"/>
              <w:rPr>
                <w:rFonts w:ascii="宋体" w:hAnsi="宋体"/>
                <w:snapToGrid w:val="0"/>
                <w:color w:val="000000"/>
                <w:kern w:val="0"/>
                <w:sz w:val="28"/>
                <w:szCs w:val="28"/>
              </w:rPr>
            </w:pPr>
            <w:r w:rsidRPr="00BE3029">
              <w:rPr>
                <w:rFonts w:ascii="宋体" w:hAnsi="宋体" w:hint="eastAsia"/>
                <w:snapToGrid w:val="0"/>
                <w:color w:val="000000"/>
                <w:kern w:val="0"/>
                <w:sz w:val="28"/>
                <w:szCs w:val="28"/>
              </w:rPr>
              <w:t>2020年广东省教育厅</w:t>
            </w:r>
            <w:proofErr w:type="gramStart"/>
            <w:r w:rsidRPr="00BE3029">
              <w:rPr>
                <w:rFonts w:ascii="宋体" w:hAnsi="宋体" w:hint="eastAsia"/>
                <w:snapToGrid w:val="0"/>
                <w:color w:val="000000"/>
                <w:kern w:val="0"/>
                <w:sz w:val="28"/>
                <w:szCs w:val="28"/>
              </w:rPr>
              <w:t>拟启动</w:t>
            </w:r>
            <w:proofErr w:type="gramEnd"/>
            <w:r w:rsidRPr="00BE3029">
              <w:rPr>
                <w:rFonts w:ascii="宋体" w:hAnsi="宋体" w:hint="eastAsia"/>
                <w:snapToGrid w:val="0"/>
                <w:color w:val="000000"/>
                <w:kern w:val="0"/>
                <w:sz w:val="28"/>
                <w:szCs w:val="28"/>
              </w:rPr>
              <w:t>建设高水平中职学校和专业群，为落实《国家职业教育改革实施方案》《广东省职业教育“扩容、提质、强服务”三年行动计划（2019-2021年）》《广东省教育厅关于进一步优化中等职业学校布局结构的意见》等文件要求，推进我市的高水平中职学校和专业群建设相关工作，研究提出相关建设工作所需的政策支撑和科学路径。</w:t>
            </w:r>
          </w:p>
        </w:tc>
      </w:tr>
      <w:tr w:rsidR="00C40CD7" w:rsidRPr="00BE3029" w:rsidTr="00934288">
        <w:trPr>
          <w:trHeight w:val="2679"/>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jc w:val="center"/>
              <w:rPr>
                <w:rFonts w:ascii="宋体" w:hAnsi="宋体"/>
                <w:snapToGrid w:val="0"/>
                <w:color w:val="000000"/>
                <w:kern w:val="0"/>
                <w:sz w:val="28"/>
                <w:szCs w:val="28"/>
              </w:rPr>
            </w:pPr>
            <w:r w:rsidRPr="00BE3029">
              <w:rPr>
                <w:rFonts w:ascii="宋体" w:hAnsi="宋体" w:hint="eastAsia"/>
                <w:snapToGrid w:val="0"/>
                <w:color w:val="000000"/>
                <w:kern w:val="0"/>
                <w:sz w:val="28"/>
                <w:szCs w:val="28"/>
              </w:rPr>
              <w:t>研究内容</w:t>
            </w:r>
          </w:p>
        </w:tc>
        <w:tc>
          <w:tcPr>
            <w:tcW w:w="7162"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jc w:val="left"/>
              <w:rPr>
                <w:rFonts w:ascii="宋体" w:hAnsi="宋体"/>
                <w:snapToGrid w:val="0"/>
                <w:color w:val="000000"/>
                <w:kern w:val="0"/>
                <w:sz w:val="28"/>
                <w:szCs w:val="28"/>
              </w:rPr>
            </w:pPr>
            <w:r w:rsidRPr="00BE3029">
              <w:rPr>
                <w:rFonts w:ascii="宋体" w:hAnsi="宋体" w:hint="eastAsia"/>
                <w:snapToGrid w:val="0"/>
                <w:color w:val="000000"/>
                <w:kern w:val="0"/>
                <w:sz w:val="28"/>
                <w:szCs w:val="28"/>
              </w:rPr>
              <w:t>一、开展高水平中职学校建设的政策支持研究；</w:t>
            </w:r>
          </w:p>
          <w:p w:rsidR="00C40CD7" w:rsidRPr="00BE3029" w:rsidRDefault="00C40CD7" w:rsidP="00934288">
            <w:pPr>
              <w:widowControl/>
              <w:spacing w:line="440" w:lineRule="exact"/>
              <w:ind w:firstLineChars="200" w:firstLine="560"/>
              <w:jc w:val="left"/>
              <w:rPr>
                <w:rFonts w:ascii="宋体" w:hAnsi="宋体" w:hint="eastAsia"/>
                <w:snapToGrid w:val="0"/>
                <w:color w:val="000000"/>
                <w:kern w:val="0"/>
                <w:sz w:val="28"/>
                <w:szCs w:val="28"/>
              </w:rPr>
            </w:pPr>
            <w:r w:rsidRPr="00BE3029">
              <w:rPr>
                <w:rFonts w:ascii="宋体" w:hAnsi="宋体" w:hint="eastAsia"/>
                <w:snapToGrid w:val="0"/>
                <w:color w:val="000000"/>
                <w:kern w:val="0"/>
                <w:sz w:val="28"/>
                <w:szCs w:val="28"/>
              </w:rPr>
              <w:t>二、开展高水平中职学校建设的路径研究；</w:t>
            </w:r>
          </w:p>
          <w:p w:rsidR="00C40CD7" w:rsidRPr="00BE3029" w:rsidRDefault="00C40CD7" w:rsidP="00934288">
            <w:pPr>
              <w:widowControl/>
              <w:spacing w:line="440" w:lineRule="exact"/>
              <w:ind w:firstLineChars="200" w:firstLine="560"/>
              <w:jc w:val="left"/>
              <w:rPr>
                <w:rFonts w:ascii="宋体" w:hAnsi="宋体" w:hint="eastAsia"/>
                <w:snapToGrid w:val="0"/>
                <w:color w:val="000000"/>
                <w:kern w:val="0"/>
                <w:sz w:val="28"/>
                <w:szCs w:val="28"/>
              </w:rPr>
            </w:pPr>
            <w:r w:rsidRPr="00BE3029">
              <w:rPr>
                <w:rFonts w:ascii="宋体" w:hAnsi="宋体" w:hint="eastAsia"/>
                <w:snapToGrid w:val="0"/>
                <w:color w:val="000000"/>
                <w:kern w:val="0"/>
                <w:sz w:val="28"/>
                <w:szCs w:val="28"/>
              </w:rPr>
              <w:t>三、开展专业群建设的政策支持研究；</w:t>
            </w:r>
          </w:p>
          <w:p w:rsidR="00C40CD7" w:rsidRPr="00BE3029" w:rsidRDefault="00C40CD7" w:rsidP="00934288">
            <w:pPr>
              <w:widowControl/>
              <w:spacing w:line="440" w:lineRule="exact"/>
              <w:ind w:firstLineChars="200" w:firstLine="560"/>
              <w:jc w:val="left"/>
              <w:rPr>
                <w:rFonts w:ascii="宋体" w:hAnsi="宋体"/>
                <w:snapToGrid w:val="0"/>
                <w:color w:val="000000"/>
                <w:kern w:val="0"/>
                <w:sz w:val="28"/>
                <w:szCs w:val="28"/>
              </w:rPr>
            </w:pPr>
            <w:r w:rsidRPr="00BE3029">
              <w:rPr>
                <w:rFonts w:ascii="宋体" w:hAnsi="宋体" w:hint="eastAsia"/>
                <w:snapToGrid w:val="0"/>
                <w:color w:val="000000"/>
                <w:kern w:val="0"/>
                <w:sz w:val="28"/>
                <w:szCs w:val="28"/>
              </w:rPr>
              <w:t>四、开展专业群建设的路径研究。</w:t>
            </w:r>
          </w:p>
        </w:tc>
      </w:tr>
      <w:tr w:rsidR="00C40CD7" w:rsidRPr="00BE3029" w:rsidTr="00934288">
        <w:trPr>
          <w:trHeight w:val="2261"/>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jc w:val="center"/>
              <w:rPr>
                <w:rFonts w:ascii="宋体" w:hAnsi="宋体"/>
                <w:snapToGrid w:val="0"/>
                <w:color w:val="000000"/>
                <w:kern w:val="0"/>
                <w:sz w:val="28"/>
                <w:szCs w:val="28"/>
              </w:rPr>
            </w:pPr>
            <w:r w:rsidRPr="00BE3029">
              <w:rPr>
                <w:rFonts w:ascii="宋体" w:hAnsi="宋体" w:hint="eastAsia"/>
                <w:snapToGrid w:val="0"/>
                <w:color w:val="000000"/>
                <w:kern w:val="0"/>
                <w:sz w:val="28"/>
                <w:szCs w:val="28"/>
              </w:rPr>
              <w:t>成果要求</w:t>
            </w:r>
          </w:p>
        </w:tc>
        <w:tc>
          <w:tcPr>
            <w:tcW w:w="7162"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一、为市区两级教育行政部门提供决策参考报告；</w:t>
            </w:r>
          </w:p>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二、为省示范性以上中职学校创建高水平中职学校提供指导意见。</w:t>
            </w:r>
          </w:p>
        </w:tc>
      </w:tr>
      <w:tr w:rsidR="00C40CD7" w:rsidRPr="00BE3029" w:rsidTr="00934288">
        <w:trPr>
          <w:trHeight w:val="603"/>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jc w:val="center"/>
              <w:rPr>
                <w:rFonts w:ascii="宋体" w:hAnsi="宋体"/>
                <w:snapToGrid w:val="0"/>
                <w:color w:val="000000"/>
                <w:kern w:val="0"/>
                <w:sz w:val="28"/>
                <w:szCs w:val="28"/>
              </w:rPr>
            </w:pPr>
            <w:r w:rsidRPr="00BE3029">
              <w:rPr>
                <w:rFonts w:ascii="宋体" w:hAnsi="宋体" w:hint="eastAsia"/>
                <w:snapToGrid w:val="0"/>
                <w:color w:val="000000"/>
                <w:kern w:val="0"/>
                <w:sz w:val="28"/>
                <w:szCs w:val="28"/>
              </w:rPr>
              <w:t>完成时间</w:t>
            </w:r>
          </w:p>
        </w:tc>
        <w:tc>
          <w:tcPr>
            <w:tcW w:w="7162"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ind w:firstLineChars="200" w:firstLine="560"/>
              <w:jc w:val="left"/>
              <w:rPr>
                <w:rFonts w:ascii="宋体" w:hAnsi="宋体"/>
                <w:snapToGrid w:val="0"/>
                <w:color w:val="000000"/>
                <w:kern w:val="0"/>
                <w:sz w:val="28"/>
                <w:szCs w:val="28"/>
              </w:rPr>
            </w:pPr>
            <w:r w:rsidRPr="00BE3029">
              <w:rPr>
                <w:rFonts w:ascii="宋体" w:hAnsi="宋体" w:hint="eastAsia"/>
                <w:snapToGrid w:val="0"/>
                <w:color w:val="000000"/>
                <w:kern w:val="0"/>
                <w:sz w:val="28"/>
                <w:szCs w:val="28"/>
              </w:rPr>
              <w:t>原则上为合同签订后的1年内</w:t>
            </w:r>
          </w:p>
        </w:tc>
      </w:tr>
    </w:tbl>
    <w:p w:rsidR="00C40CD7" w:rsidRPr="00BE3029" w:rsidRDefault="00C40CD7" w:rsidP="00C40CD7">
      <w:pPr>
        <w:widowControl/>
        <w:spacing w:line="560" w:lineRule="exact"/>
        <w:jc w:val="lef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jc w:val="lef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jc w:val="lef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jc w:val="left"/>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jc w:val="left"/>
        <w:rPr>
          <w:rFonts w:ascii="方正小标宋_GBK" w:eastAsia="方正小标宋_GBK" w:hAnsi="宋体" w:hint="eastAsia"/>
          <w:snapToGrid w:val="0"/>
          <w:color w:val="000000"/>
          <w:kern w:val="0"/>
          <w:sz w:val="44"/>
          <w:szCs w:val="44"/>
        </w:rPr>
      </w:pPr>
    </w:p>
    <w:p w:rsidR="003A0DAA" w:rsidRDefault="003A0DAA" w:rsidP="00C40CD7">
      <w:pPr>
        <w:widowControl/>
        <w:spacing w:line="560" w:lineRule="exact"/>
        <w:jc w:val="center"/>
        <w:rPr>
          <w:rFonts w:ascii="方正小标宋_GBK" w:eastAsia="方正小标宋_GBK" w:hAnsi="宋体" w:hint="eastAsia"/>
          <w:snapToGrid w:val="0"/>
          <w:color w:val="000000"/>
          <w:kern w:val="0"/>
          <w:sz w:val="44"/>
          <w:szCs w:val="44"/>
        </w:rPr>
      </w:pPr>
    </w:p>
    <w:p w:rsidR="003A0DAA" w:rsidRDefault="003A0DAA" w:rsidP="00C40CD7">
      <w:pPr>
        <w:widowControl/>
        <w:spacing w:line="560" w:lineRule="exact"/>
        <w:jc w:val="center"/>
        <w:rPr>
          <w:rFonts w:ascii="方正小标宋_GBK" w:eastAsia="方正小标宋_GBK" w:hAnsi="宋体" w:hint="eastAsia"/>
          <w:snapToGrid w:val="0"/>
          <w:color w:val="000000"/>
          <w:kern w:val="0"/>
          <w:sz w:val="44"/>
          <w:szCs w:val="44"/>
        </w:rPr>
      </w:pPr>
    </w:p>
    <w:p w:rsidR="00C40CD7" w:rsidRPr="00BE3029" w:rsidRDefault="00C40CD7" w:rsidP="00C40CD7">
      <w:pPr>
        <w:widowControl/>
        <w:spacing w:line="560" w:lineRule="exact"/>
        <w:jc w:val="center"/>
        <w:rPr>
          <w:rFonts w:ascii="方正小标宋_GBK" w:eastAsia="方正小标宋_GBK" w:hAnsi="宋体" w:hint="eastAsia"/>
          <w:snapToGrid w:val="0"/>
          <w:color w:val="000000"/>
          <w:kern w:val="0"/>
          <w:sz w:val="44"/>
          <w:szCs w:val="44"/>
        </w:rPr>
      </w:pPr>
      <w:bookmarkStart w:id="0" w:name="_GoBack"/>
      <w:bookmarkEnd w:id="0"/>
      <w:r w:rsidRPr="00BE3029">
        <w:rPr>
          <w:rFonts w:ascii="方正小标宋_GBK" w:eastAsia="方正小标宋_GBK" w:hAnsi="宋体" w:hint="eastAsia"/>
          <w:snapToGrid w:val="0"/>
          <w:color w:val="000000"/>
          <w:kern w:val="0"/>
          <w:sz w:val="44"/>
          <w:szCs w:val="44"/>
        </w:rPr>
        <w:lastRenderedPageBreak/>
        <w:t>广州市教育科学规划重大课题需求表6</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71"/>
      </w:tblGrid>
      <w:tr w:rsidR="00C40CD7" w:rsidRPr="00BE3029" w:rsidTr="00934288">
        <w:trPr>
          <w:trHeight w:val="611"/>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jc w:val="center"/>
              <w:rPr>
                <w:rFonts w:ascii="宋体" w:hAnsi="宋体"/>
                <w:snapToGrid w:val="0"/>
                <w:color w:val="000000"/>
                <w:kern w:val="0"/>
                <w:sz w:val="28"/>
                <w:szCs w:val="28"/>
              </w:rPr>
            </w:pPr>
            <w:r w:rsidRPr="00BE3029">
              <w:rPr>
                <w:rFonts w:ascii="宋体" w:hAnsi="宋体" w:hint="eastAsia"/>
                <w:snapToGrid w:val="0"/>
                <w:color w:val="000000"/>
                <w:kern w:val="0"/>
                <w:sz w:val="28"/>
                <w:szCs w:val="28"/>
              </w:rPr>
              <w:t>课题名称</w:t>
            </w:r>
          </w:p>
        </w:tc>
        <w:tc>
          <w:tcPr>
            <w:tcW w:w="7371"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广州市中小学卫生健康促进体系研究</w:t>
            </w:r>
          </w:p>
        </w:tc>
      </w:tr>
      <w:tr w:rsidR="00C40CD7" w:rsidRPr="00BE3029" w:rsidTr="00934288">
        <w:trPr>
          <w:trHeight w:val="125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jc w:val="center"/>
              <w:rPr>
                <w:rFonts w:ascii="宋体" w:hAnsi="宋体"/>
                <w:snapToGrid w:val="0"/>
                <w:color w:val="000000"/>
                <w:kern w:val="0"/>
                <w:sz w:val="28"/>
                <w:szCs w:val="28"/>
              </w:rPr>
            </w:pPr>
            <w:r w:rsidRPr="00BE3029">
              <w:rPr>
                <w:rFonts w:ascii="宋体" w:hAnsi="宋体" w:hint="eastAsia"/>
                <w:snapToGrid w:val="0"/>
                <w:color w:val="000000"/>
                <w:kern w:val="0"/>
                <w:sz w:val="28"/>
                <w:szCs w:val="28"/>
              </w:rPr>
              <w:t>选题理由</w:t>
            </w:r>
          </w:p>
        </w:tc>
        <w:tc>
          <w:tcPr>
            <w:tcW w:w="7371"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jc w:val="left"/>
              <w:rPr>
                <w:rFonts w:ascii="宋体" w:hAnsi="宋体"/>
                <w:snapToGrid w:val="0"/>
                <w:color w:val="000000"/>
                <w:kern w:val="0"/>
                <w:sz w:val="28"/>
                <w:szCs w:val="28"/>
              </w:rPr>
            </w:pPr>
            <w:r w:rsidRPr="00BE3029">
              <w:rPr>
                <w:rFonts w:ascii="宋体" w:hAnsi="宋体" w:hint="eastAsia"/>
                <w:snapToGrid w:val="0"/>
                <w:color w:val="000000"/>
                <w:kern w:val="0"/>
                <w:sz w:val="28"/>
                <w:szCs w:val="28"/>
              </w:rPr>
              <w:t>习近平总书记在2018年全国教育大会上指出，要树立</w:t>
            </w:r>
            <w:proofErr w:type="gramStart"/>
            <w:r w:rsidRPr="00BE3029">
              <w:rPr>
                <w:rFonts w:ascii="宋体" w:hAnsi="宋体" w:hint="eastAsia"/>
                <w:snapToGrid w:val="0"/>
                <w:color w:val="000000"/>
                <w:kern w:val="0"/>
                <w:sz w:val="28"/>
                <w:szCs w:val="28"/>
              </w:rPr>
              <w:t>健康第一</w:t>
            </w:r>
            <w:proofErr w:type="gramEnd"/>
            <w:r w:rsidRPr="00BE3029">
              <w:rPr>
                <w:rFonts w:ascii="宋体" w:hAnsi="宋体" w:hint="eastAsia"/>
                <w:snapToGrid w:val="0"/>
                <w:color w:val="000000"/>
                <w:kern w:val="0"/>
                <w:sz w:val="28"/>
                <w:szCs w:val="28"/>
              </w:rPr>
              <w:t>的教育理念。目前，我市中小学卫生健康工作还有很大的提升空间。构建中小学卫生健康促进标准体系，有利于促进我市中小学生常见病防治工作的落实，有利于高标准完成学校传染病防控和突发公共卫生事件应对工作，有利于中小学卫生健康促进事业的发展，是我市实现“健康中国2030”工作目标的有力保障。</w:t>
            </w:r>
          </w:p>
        </w:tc>
      </w:tr>
      <w:tr w:rsidR="00C40CD7" w:rsidRPr="00BE3029" w:rsidTr="00934288">
        <w:trPr>
          <w:trHeight w:val="2471"/>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jc w:val="center"/>
              <w:rPr>
                <w:rFonts w:ascii="宋体" w:hAnsi="宋体"/>
                <w:snapToGrid w:val="0"/>
                <w:color w:val="000000"/>
                <w:kern w:val="0"/>
                <w:sz w:val="28"/>
                <w:szCs w:val="28"/>
              </w:rPr>
            </w:pPr>
            <w:r w:rsidRPr="00BE3029">
              <w:rPr>
                <w:rFonts w:ascii="宋体" w:hAnsi="宋体" w:hint="eastAsia"/>
                <w:snapToGrid w:val="0"/>
                <w:color w:val="000000"/>
                <w:kern w:val="0"/>
                <w:sz w:val="28"/>
                <w:szCs w:val="28"/>
              </w:rPr>
              <w:t>研究内容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jc w:val="left"/>
              <w:rPr>
                <w:rFonts w:ascii="宋体" w:hAnsi="宋体"/>
                <w:snapToGrid w:val="0"/>
                <w:color w:val="000000"/>
                <w:kern w:val="0"/>
                <w:sz w:val="28"/>
                <w:szCs w:val="28"/>
              </w:rPr>
            </w:pPr>
            <w:r w:rsidRPr="00BE3029">
              <w:rPr>
                <w:rFonts w:ascii="宋体" w:hAnsi="宋体" w:hint="eastAsia"/>
                <w:snapToGrid w:val="0"/>
                <w:color w:val="000000"/>
                <w:kern w:val="0"/>
                <w:sz w:val="28"/>
                <w:szCs w:val="28"/>
              </w:rPr>
              <w:t>一、国内外中小学卫生健康促进体系比较；</w:t>
            </w:r>
          </w:p>
          <w:p w:rsidR="00C40CD7" w:rsidRPr="00BE3029" w:rsidRDefault="00C40CD7" w:rsidP="00934288">
            <w:pPr>
              <w:widowControl/>
              <w:spacing w:line="440" w:lineRule="exact"/>
              <w:ind w:firstLineChars="200" w:firstLine="560"/>
              <w:jc w:val="left"/>
              <w:rPr>
                <w:rFonts w:ascii="宋体" w:hAnsi="宋体" w:hint="eastAsia"/>
                <w:snapToGrid w:val="0"/>
                <w:color w:val="000000"/>
                <w:kern w:val="0"/>
                <w:sz w:val="28"/>
                <w:szCs w:val="28"/>
              </w:rPr>
            </w:pPr>
            <w:r w:rsidRPr="00BE3029">
              <w:rPr>
                <w:rFonts w:ascii="宋体" w:hAnsi="宋体" w:hint="eastAsia"/>
                <w:snapToGrid w:val="0"/>
                <w:color w:val="000000"/>
                <w:kern w:val="0"/>
                <w:sz w:val="28"/>
                <w:szCs w:val="28"/>
              </w:rPr>
              <w:t>二、广州市中小学卫生健康事业发展瓶颈分析；</w:t>
            </w:r>
          </w:p>
          <w:p w:rsidR="00C40CD7" w:rsidRPr="00BE3029" w:rsidRDefault="00C40CD7" w:rsidP="00934288">
            <w:pPr>
              <w:widowControl/>
              <w:spacing w:line="440" w:lineRule="exact"/>
              <w:ind w:firstLineChars="200" w:firstLine="560"/>
              <w:jc w:val="left"/>
              <w:rPr>
                <w:rFonts w:ascii="宋体" w:hAnsi="宋体"/>
                <w:snapToGrid w:val="0"/>
                <w:color w:val="000000"/>
                <w:kern w:val="0"/>
                <w:sz w:val="28"/>
                <w:szCs w:val="28"/>
              </w:rPr>
            </w:pPr>
            <w:r w:rsidRPr="00BE3029">
              <w:rPr>
                <w:rFonts w:ascii="宋体" w:hAnsi="宋体" w:hint="eastAsia"/>
                <w:snapToGrid w:val="0"/>
                <w:color w:val="000000"/>
                <w:kern w:val="0"/>
                <w:sz w:val="28"/>
                <w:szCs w:val="28"/>
              </w:rPr>
              <w:t>三、中小学卫生健康促进体系构建研究（如制度安排、机制建设、专业队伍、内涵建设、标准化建设、保障机制等）。</w:t>
            </w:r>
          </w:p>
        </w:tc>
      </w:tr>
      <w:tr w:rsidR="00C40CD7" w:rsidRPr="00BE3029" w:rsidTr="00934288">
        <w:trPr>
          <w:trHeight w:val="2261"/>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jc w:val="center"/>
              <w:rPr>
                <w:rFonts w:ascii="宋体" w:hAnsi="宋体"/>
                <w:snapToGrid w:val="0"/>
                <w:color w:val="000000"/>
                <w:kern w:val="0"/>
                <w:sz w:val="28"/>
                <w:szCs w:val="28"/>
              </w:rPr>
            </w:pPr>
            <w:r w:rsidRPr="00BE3029">
              <w:rPr>
                <w:rFonts w:ascii="宋体" w:hAnsi="宋体" w:hint="eastAsia"/>
                <w:snapToGrid w:val="0"/>
                <w:color w:val="000000"/>
                <w:kern w:val="0"/>
                <w:sz w:val="28"/>
                <w:szCs w:val="28"/>
              </w:rPr>
              <w:t>成果要求</w:t>
            </w:r>
          </w:p>
        </w:tc>
        <w:tc>
          <w:tcPr>
            <w:tcW w:w="7371"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jc w:val="left"/>
              <w:rPr>
                <w:rFonts w:ascii="宋体" w:hAnsi="宋体"/>
                <w:snapToGrid w:val="0"/>
                <w:color w:val="000000"/>
                <w:kern w:val="0"/>
                <w:sz w:val="28"/>
                <w:szCs w:val="28"/>
              </w:rPr>
            </w:pPr>
            <w:r w:rsidRPr="00BE3029">
              <w:rPr>
                <w:rFonts w:ascii="宋体" w:hAnsi="宋体" w:hint="eastAsia"/>
                <w:snapToGrid w:val="0"/>
                <w:color w:val="000000"/>
                <w:kern w:val="0"/>
                <w:sz w:val="28"/>
                <w:szCs w:val="28"/>
              </w:rPr>
              <w:t>调研报告1-2篇，研究总报告1篇。对构建我市中小学卫生健康促进体系、为教育事业健康可持续发展</w:t>
            </w:r>
            <w:proofErr w:type="gramStart"/>
            <w:r w:rsidRPr="00BE3029">
              <w:rPr>
                <w:rFonts w:ascii="宋体" w:hAnsi="宋体" w:hint="eastAsia"/>
                <w:snapToGrid w:val="0"/>
                <w:color w:val="000000"/>
                <w:kern w:val="0"/>
                <w:sz w:val="28"/>
                <w:szCs w:val="28"/>
              </w:rPr>
              <w:t>具有智库参考</w:t>
            </w:r>
            <w:proofErr w:type="gramEnd"/>
            <w:r w:rsidRPr="00BE3029">
              <w:rPr>
                <w:rFonts w:ascii="宋体" w:hAnsi="宋体" w:hint="eastAsia"/>
                <w:snapToGrid w:val="0"/>
                <w:color w:val="000000"/>
                <w:kern w:val="0"/>
                <w:sz w:val="28"/>
                <w:szCs w:val="28"/>
              </w:rPr>
              <w:t>及推动性作用。</w:t>
            </w:r>
          </w:p>
        </w:tc>
      </w:tr>
      <w:tr w:rsidR="00C40CD7" w:rsidRPr="00BE3029" w:rsidTr="00934288">
        <w:trPr>
          <w:trHeight w:val="603"/>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spacing w:line="440" w:lineRule="exact"/>
              <w:jc w:val="center"/>
              <w:rPr>
                <w:rFonts w:ascii="宋体" w:hAnsi="宋体"/>
                <w:snapToGrid w:val="0"/>
                <w:color w:val="000000"/>
                <w:kern w:val="0"/>
                <w:sz w:val="28"/>
                <w:szCs w:val="28"/>
              </w:rPr>
            </w:pPr>
            <w:r w:rsidRPr="00BE3029">
              <w:rPr>
                <w:rFonts w:ascii="宋体" w:hAnsi="宋体" w:hint="eastAsia"/>
                <w:snapToGrid w:val="0"/>
                <w:color w:val="000000"/>
                <w:kern w:val="0"/>
                <w:sz w:val="28"/>
                <w:szCs w:val="28"/>
              </w:rPr>
              <w:t>完成时间</w:t>
            </w:r>
          </w:p>
        </w:tc>
        <w:tc>
          <w:tcPr>
            <w:tcW w:w="7371" w:type="dxa"/>
            <w:tcBorders>
              <w:top w:val="single" w:sz="4" w:space="0" w:color="auto"/>
              <w:left w:val="single" w:sz="4" w:space="0" w:color="auto"/>
              <w:bottom w:val="single" w:sz="4" w:space="0" w:color="auto"/>
              <w:right w:val="single" w:sz="4" w:space="0" w:color="auto"/>
            </w:tcBorders>
            <w:vAlign w:val="center"/>
            <w:hideMark/>
          </w:tcPr>
          <w:p w:rsidR="00C40CD7" w:rsidRPr="00BE3029" w:rsidRDefault="00C40CD7" w:rsidP="00934288">
            <w:pPr>
              <w:widowControl/>
              <w:spacing w:line="440" w:lineRule="exact"/>
              <w:ind w:firstLineChars="200" w:firstLine="560"/>
              <w:rPr>
                <w:rFonts w:ascii="宋体" w:hAnsi="宋体"/>
                <w:snapToGrid w:val="0"/>
                <w:color w:val="000000"/>
                <w:kern w:val="0"/>
                <w:sz w:val="28"/>
                <w:szCs w:val="28"/>
              </w:rPr>
            </w:pPr>
            <w:r w:rsidRPr="00BE3029">
              <w:rPr>
                <w:rFonts w:ascii="宋体" w:hAnsi="宋体" w:hint="eastAsia"/>
                <w:snapToGrid w:val="0"/>
                <w:color w:val="000000"/>
                <w:kern w:val="0"/>
                <w:sz w:val="28"/>
                <w:szCs w:val="28"/>
              </w:rPr>
              <w:t>原则上为合同签订后的1年内</w:t>
            </w:r>
          </w:p>
        </w:tc>
      </w:tr>
    </w:tbl>
    <w:p w:rsidR="00C40CD7" w:rsidRPr="00BE3029" w:rsidRDefault="00C40CD7" w:rsidP="00C40CD7">
      <w:pPr>
        <w:adjustRightInd w:val="0"/>
        <w:spacing w:line="560" w:lineRule="exact"/>
        <w:textAlignment w:val="baseline"/>
        <w:rPr>
          <w:rFonts w:eastAsia="仿宋_GB2312" w:hint="eastAsia"/>
          <w:snapToGrid w:val="0"/>
          <w:color w:val="000000"/>
          <w:kern w:val="0"/>
          <w:sz w:val="32"/>
          <w:szCs w:val="32"/>
        </w:rPr>
      </w:pPr>
    </w:p>
    <w:p w:rsidR="00C40CD7" w:rsidRPr="00BE3029" w:rsidRDefault="00C40CD7" w:rsidP="00C40CD7">
      <w:pPr>
        <w:adjustRightInd w:val="0"/>
        <w:spacing w:line="560" w:lineRule="exact"/>
        <w:textAlignment w:val="baseline"/>
        <w:rPr>
          <w:rFonts w:eastAsia="仿宋_GB2312" w:hint="eastAsia"/>
          <w:snapToGrid w:val="0"/>
          <w:color w:val="000000"/>
          <w:kern w:val="0"/>
          <w:sz w:val="32"/>
          <w:szCs w:val="32"/>
        </w:rPr>
      </w:pPr>
    </w:p>
    <w:p w:rsidR="00C40CD7" w:rsidRPr="00BE3029" w:rsidRDefault="00C40CD7" w:rsidP="00C40CD7">
      <w:pPr>
        <w:adjustRightInd w:val="0"/>
        <w:spacing w:line="560" w:lineRule="exact"/>
        <w:textAlignment w:val="baseline"/>
        <w:rPr>
          <w:rFonts w:eastAsia="仿宋_GB2312" w:hint="eastAsia"/>
          <w:snapToGrid w:val="0"/>
          <w:color w:val="000000"/>
          <w:kern w:val="0"/>
          <w:sz w:val="32"/>
          <w:szCs w:val="32"/>
        </w:rPr>
      </w:pPr>
    </w:p>
    <w:p w:rsidR="00C40CD7" w:rsidRPr="00BE3029" w:rsidRDefault="00C40CD7" w:rsidP="00C40CD7">
      <w:pPr>
        <w:adjustRightInd w:val="0"/>
        <w:spacing w:line="560" w:lineRule="exact"/>
        <w:textAlignment w:val="baseline"/>
        <w:rPr>
          <w:rFonts w:eastAsia="仿宋_GB2312" w:hint="eastAsia"/>
          <w:snapToGrid w:val="0"/>
          <w:color w:val="000000"/>
          <w:kern w:val="0"/>
          <w:sz w:val="32"/>
          <w:szCs w:val="32"/>
        </w:rPr>
      </w:pPr>
    </w:p>
    <w:p w:rsidR="00222D44" w:rsidRPr="00C40CD7" w:rsidRDefault="00222D44"/>
    <w:sectPr w:rsidR="00222D44" w:rsidRPr="00C40C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C3" w:rsidRDefault="00BE70C3" w:rsidP="00C40CD7">
      <w:r>
        <w:separator/>
      </w:r>
    </w:p>
  </w:endnote>
  <w:endnote w:type="continuationSeparator" w:id="0">
    <w:p w:rsidR="00BE70C3" w:rsidRDefault="00BE70C3" w:rsidP="00C4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C3" w:rsidRDefault="00BE70C3" w:rsidP="00C40CD7">
      <w:r>
        <w:separator/>
      </w:r>
    </w:p>
  </w:footnote>
  <w:footnote w:type="continuationSeparator" w:id="0">
    <w:p w:rsidR="00BE70C3" w:rsidRDefault="00BE70C3" w:rsidP="00C40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DB"/>
    <w:rsid w:val="00222D44"/>
    <w:rsid w:val="003A0DAA"/>
    <w:rsid w:val="008016DB"/>
    <w:rsid w:val="00BE70C3"/>
    <w:rsid w:val="00C4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C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0CD7"/>
    <w:rPr>
      <w:sz w:val="18"/>
      <w:szCs w:val="18"/>
    </w:rPr>
  </w:style>
  <w:style w:type="paragraph" w:styleId="a4">
    <w:name w:val="footer"/>
    <w:basedOn w:val="a"/>
    <w:link w:val="Char0"/>
    <w:uiPriority w:val="99"/>
    <w:unhideWhenUsed/>
    <w:rsid w:val="00C40C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0C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C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0CD7"/>
    <w:rPr>
      <w:sz w:val="18"/>
      <w:szCs w:val="18"/>
    </w:rPr>
  </w:style>
  <w:style w:type="paragraph" w:styleId="a4">
    <w:name w:val="footer"/>
    <w:basedOn w:val="a"/>
    <w:link w:val="Char0"/>
    <w:uiPriority w:val="99"/>
    <w:unhideWhenUsed/>
    <w:rsid w:val="00C40C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0C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1303</Characters>
  <Application>Microsoft Office Word</Application>
  <DocSecurity>0</DocSecurity>
  <Lines>100</Lines>
  <Paragraphs>88</Paragraphs>
  <ScaleCrop>false</ScaleCrop>
  <Company>Hewlett-Packard Company</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新闻</dc:creator>
  <cp:keywords/>
  <dc:description/>
  <cp:lastModifiedBy>新闻</cp:lastModifiedBy>
  <cp:revision>3</cp:revision>
  <dcterms:created xsi:type="dcterms:W3CDTF">2020-07-23T00:45:00Z</dcterms:created>
  <dcterms:modified xsi:type="dcterms:W3CDTF">2020-07-23T00:46:00Z</dcterms:modified>
</cp:coreProperties>
</file>