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A3" w:rsidRPr="00487EC6" w:rsidRDefault="004907A3" w:rsidP="004907A3">
      <w:pPr>
        <w:pStyle w:val="a5"/>
        <w:spacing w:line="300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487EC6">
        <w:rPr>
          <w:rStyle w:val="a6"/>
          <w:rFonts w:ascii="Verdana" w:hAnsi="Verdana"/>
          <w:color w:val="000000"/>
          <w:sz w:val="32"/>
          <w:szCs w:val="32"/>
        </w:rPr>
        <w:t>历届中国软科学奖获奖成果</w:t>
      </w:r>
    </w:p>
    <w:p w:rsidR="004907A3" w:rsidRDefault="004907A3" w:rsidP="004907A3">
      <w:pPr>
        <w:pStyle w:val="a5"/>
        <w:spacing w:line="300" w:lineRule="atLeast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>一、首届（201</w:t>
      </w:r>
      <w:bookmarkStart w:id="0" w:name="_GoBack"/>
      <w:bookmarkEnd w:id="0"/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0年度）中国软科学奖获奖成果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1、中国软科学奖获奖成果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proofErr w:type="gramStart"/>
      <w:r w:rsidRPr="00487EC6">
        <w:rPr>
          <w:rStyle w:val="a6"/>
          <w:rFonts w:asciiTheme="minorEastAsia" w:eastAsiaTheme="minorEastAsia" w:hAnsiTheme="minorEastAsia"/>
          <w:color w:val="000000"/>
        </w:rPr>
        <w:t>蔡</w:t>
      </w:r>
      <w:proofErr w:type="gramEnd"/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 昉 </w:t>
      </w:r>
      <w:r w:rsidRPr="00487EC6">
        <w:rPr>
          <w:rFonts w:asciiTheme="minorEastAsia" w:eastAsiaTheme="minorEastAsia" w:hAnsiTheme="minorEastAsia"/>
          <w:color w:val="000000"/>
        </w:rPr>
        <w:t xml:space="preserve">：《中国流动人口问题》，2007 年4月，中国社会科学文献出版社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王小鲁</w:t>
      </w:r>
      <w:r w:rsidRPr="00487EC6">
        <w:rPr>
          <w:rFonts w:asciiTheme="minorEastAsia" w:eastAsiaTheme="minorEastAsia" w:hAnsiTheme="minorEastAsia"/>
          <w:color w:val="000000"/>
        </w:rPr>
        <w:t xml:space="preserve">：《灰色收入与国民收入分配》，2010年6月，中信出版社《比较》第48辑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蔡定剑</w:t>
      </w:r>
      <w:r w:rsidRPr="00487EC6">
        <w:rPr>
          <w:rFonts w:asciiTheme="minorEastAsia" w:eastAsiaTheme="minorEastAsia" w:hAnsiTheme="minorEastAsia"/>
          <w:color w:val="000000"/>
        </w:rPr>
        <w:t xml:space="preserve"> ：《中国就业歧视现状及反歧视对策》，2007年6月，中国社会科学出版社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2、中国软科学奖提名奖获奖成果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许兆君  </w:t>
      </w:r>
      <w:proofErr w:type="gramStart"/>
      <w:r w:rsidRPr="00487EC6">
        <w:rPr>
          <w:rStyle w:val="a6"/>
          <w:rFonts w:asciiTheme="minorEastAsia" w:eastAsiaTheme="minorEastAsia" w:hAnsiTheme="minorEastAsia"/>
          <w:color w:val="000000"/>
        </w:rPr>
        <w:t>柏晓东</w:t>
      </w:r>
      <w:proofErr w:type="gramEnd"/>
      <w:r w:rsidRPr="00487EC6">
        <w:rPr>
          <w:rStyle w:val="a6"/>
          <w:rFonts w:asciiTheme="minorEastAsia" w:eastAsiaTheme="minorEastAsia" w:hAnsiTheme="minorEastAsia"/>
          <w:color w:val="000000"/>
        </w:rPr>
        <w:t>  张晓梅  王显义</w:t>
      </w:r>
      <w:r w:rsidRPr="00487EC6">
        <w:rPr>
          <w:rFonts w:asciiTheme="minorEastAsia" w:eastAsiaTheme="minorEastAsia" w:hAnsiTheme="minorEastAsia"/>
          <w:color w:val="000000"/>
        </w:rPr>
        <w:t xml:space="preserve">:《中国国有林区林权制度改革研究》，2008年1月，知识产权出版社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国家技术前瞻研究组</w:t>
      </w:r>
      <w:r w:rsidRPr="00487EC6">
        <w:rPr>
          <w:rFonts w:asciiTheme="minorEastAsia" w:eastAsiaTheme="minorEastAsia" w:hAnsiTheme="minorEastAsia"/>
          <w:color w:val="000000"/>
        </w:rPr>
        <w:t xml:space="preserve">：《中国技术前瞻报告——国家技术路线图研究》，2008年9月，科学技术文献出版社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中国科学院可持续发展战略研究组</w:t>
      </w:r>
      <w:r w:rsidRPr="00487EC6">
        <w:rPr>
          <w:rFonts w:asciiTheme="minorEastAsia" w:eastAsiaTheme="minorEastAsia" w:hAnsiTheme="minorEastAsia"/>
          <w:color w:val="000000"/>
        </w:rPr>
        <w:t xml:space="preserve">：《 2009中国可持续发展战略报告——探索中国特色的低碳道路》，2010年3月，科学出版社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Fonts w:asciiTheme="minorEastAsia" w:eastAsiaTheme="minorEastAsia" w:hAnsiTheme="minorEastAsia"/>
          <w:color w:val="000000"/>
        </w:rPr>
        <w:t>二、</w:t>
      </w: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第二届（2011年度）中国软科学奖获奖成果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1、中国软科学奖获奖成果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俞可平</w:t>
      </w:r>
      <w:r w:rsidRPr="00487EC6">
        <w:rPr>
          <w:rFonts w:asciiTheme="minorEastAsia" w:eastAsiaTheme="minorEastAsia" w:hAnsiTheme="minorEastAsia"/>
          <w:color w:val="000000"/>
        </w:rPr>
        <w:t xml:space="preserve">：《思想解放与政治进步》，2008年2月，社会科学文献出版社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王锡锌</w:t>
      </w:r>
      <w:r w:rsidRPr="00487EC6">
        <w:rPr>
          <w:rFonts w:asciiTheme="minorEastAsia" w:eastAsiaTheme="minorEastAsia" w:hAnsiTheme="minorEastAsia"/>
          <w:color w:val="000000"/>
        </w:rPr>
        <w:t xml:space="preserve">：《行政过程中公众参与的制度实践》，2008年10月，中国法制出版社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北京师范大学科学发展观与经济可持续发展研究基地等</w:t>
      </w:r>
      <w:r w:rsidRPr="00487EC6">
        <w:rPr>
          <w:rFonts w:asciiTheme="minorEastAsia" w:eastAsiaTheme="minorEastAsia" w:hAnsiTheme="minorEastAsia"/>
          <w:color w:val="000000"/>
        </w:rPr>
        <w:t xml:space="preserve">：《中国绿色发展指数年度报告2010》，2010年10月，北京师范大学出版社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2、中国软科学奖专项奖获奖成果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公民参与奖</w:t>
      </w:r>
      <w:r w:rsidRPr="00487EC6">
        <w:rPr>
          <w:rFonts w:asciiTheme="minorEastAsia" w:eastAsiaTheme="minorEastAsia" w:hAnsiTheme="minorEastAsia"/>
          <w:color w:val="000000"/>
        </w:rPr>
        <w:t>：</w:t>
      </w:r>
      <w:proofErr w:type="gramStart"/>
      <w:r w:rsidRPr="00487EC6">
        <w:rPr>
          <w:rStyle w:val="a6"/>
          <w:rFonts w:asciiTheme="minorEastAsia" w:eastAsiaTheme="minorEastAsia" w:hAnsiTheme="minorEastAsia"/>
          <w:color w:val="000000"/>
        </w:rPr>
        <w:t>吴君亮等</w:t>
      </w:r>
      <w:proofErr w:type="gramEnd"/>
      <w:r w:rsidRPr="00487EC6">
        <w:rPr>
          <w:rFonts w:asciiTheme="minorEastAsia" w:eastAsiaTheme="minorEastAsia" w:hAnsiTheme="minorEastAsia"/>
          <w:color w:val="000000"/>
        </w:rPr>
        <w:t xml:space="preserve">积极推动政府预算公开工作及文章《预算公开一小步  国家前进一大步》，2009年3月11日，《南方周末》 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lastRenderedPageBreak/>
        <w:t>社会实验奖：廖晓义</w:t>
      </w:r>
      <w:r w:rsidRPr="00487EC6">
        <w:rPr>
          <w:rFonts w:asciiTheme="minorEastAsia" w:eastAsiaTheme="minorEastAsia" w:hAnsiTheme="minorEastAsia"/>
          <w:color w:val="000000"/>
        </w:rPr>
        <w:t xml:space="preserve">所致力的建设乐和家园社会试验及论文《以乐和家园理念建设低碳乡村》，2009年12月，《绿叶》杂志 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深度调研奖：黄速建、王欣等</w:t>
      </w:r>
      <w:r w:rsidRPr="00487EC6">
        <w:rPr>
          <w:rFonts w:asciiTheme="minorEastAsia" w:eastAsiaTheme="minorEastAsia" w:hAnsiTheme="minorEastAsia"/>
          <w:color w:val="000000"/>
        </w:rPr>
        <w:t xml:space="preserve">《中国产业集群创新发展报告》，2010年8月，经济管理出版社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专业研究奖：杨灿明、孙群力</w:t>
      </w:r>
      <w:r w:rsidRPr="00487EC6">
        <w:rPr>
          <w:rFonts w:asciiTheme="minorEastAsia" w:eastAsiaTheme="minorEastAsia" w:hAnsiTheme="minorEastAsia"/>
          <w:color w:val="000000"/>
        </w:rPr>
        <w:t xml:space="preserve">的《中国隐形经济问题研究》，2010年第4期，《经济研究》，2010年第7期《管理世界》 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政府治理奖：陈宗胜、陈根来主编</w:t>
      </w:r>
      <w:r w:rsidRPr="00487EC6">
        <w:rPr>
          <w:rFonts w:asciiTheme="minorEastAsia" w:eastAsiaTheme="minorEastAsia" w:hAnsiTheme="minorEastAsia"/>
          <w:color w:val="000000"/>
        </w:rPr>
        <w:t xml:space="preserve">的《引领全球的声音：2008天津夏季达沃斯论坛参考报告》，2008年12月，天津人民出版社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三、第三届（2012年度）中国软科学奖获奖成果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1、中国软科学奖获奖成果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成都市人民政府</w:t>
      </w:r>
      <w:r w:rsidRPr="00487EC6">
        <w:rPr>
          <w:rFonts w:asciiTheme="minorEastAsia" w:eastAsiaTheme="minorEastAsia" w:hAnsiTheme="minorEastAsia"/>
          <w:color w:val="000000"/>
        </w:rPr>
        <w:t xml:space="preserve">：“成都城乡统筹综合配套改革政策研究与试验”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马军及其团队</w:t>
      </w:r>
      <w:r w:rsidRPr="00487EC6">
        <w:rPr>
          <w:rFonts w:asciiTheme="minorEastAsia" w:eastAsiaTheme="minorEastAsia" w:hAnsiTheme="minorEastAsia"/>
          <w:color w:val="000000"/>
        </w:rPr>
        <w:t xml:space="preserve">：“中国水污染地图数据库”（载于“公众环境研究中心网站”） </w:t>
      </w:r>
    </w:p>
    <w:p w:rsidR="004907A3" w:rsidRPr="00487EC6" w:rsidRDefault="004907A3" w:rsidP="00487EC6">
      <w:pPr>
        <w:pStyle w:val="a5"/>
        <w:spacing w:line="360" w:lineRule="auto"/>
        <w:jc w:val="both"/>
        <w:rPr>
          <w:rFonts w:asciiTheme="minorEastAsia" w:eastAsiaTheme="minorEastAsia" w:hAnsiTheme="minorEastAsia"/>
          <w:color w:val="000000"/>
        </w:rPr>
      </w:pPr>
      <w:r w:rsidRPr="00487EC6">
        <w:rPr>
          <w:rStyle w:val="a6"/>
          <w:rFonts w:asciiTheme="minorEastAsia" w:eastAsiaTheme="minorEastAsia" w:hAnsiTheme="minorEastAsia"/>
          <w:color w:val="000000"/>
        </w:rPr>
        <w:t xml:space="preserve">2、中国软科学奖专项奖获奖成果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前沿探索奖</w:t>
      </w:r>
      <w:r w:rsidRPr="00487EC6">
        <w:rPr>
          <w:rFonts w:asciiTheme="minorEastAsia" w:eastAsiaTheme="minorEastAsia" w:hAnsiTheme="minorEastAsia"/>
          <w:color w:val="000000"/>
        </w:rPr>
        <w:t xml:space="preserve">：喻国明的专著：《微博：一种新传播形态的考察——影响力模型和社会性应用》（人民日报出版社， 2011年5月出版） </w:t>
      </w:r>
      <w:r w:rsidRPr="00487EC6">
        <w:rPr>
          <w:rFonts w:asciiTheme="minorEastAsia" w:eastAsiaTheme="minorEastAsia" w:hAnsiTheme="minorEastAsia"/>
          <w:color w:val="000000"/>
        </w:rPr>
        <w:br/>
      </w:r>
      <w:r w:rsidRPr="00487EC6">
        <w:rPr>
          <w:rStyle w:val="a6"/>
          <w:rFonts w:asciiTheme="minorEastAsia" w:eastAsiaTheme="minorEastAsia" w:hAnsiTheme="minorEastAsia"/>
          <w:color w:val="000000"/>
        </w:rPr>
        <w:t>专业研究奖</w:t>
      </w:r>
      <w:r w:rsidRPr="00487EC6">
        <w:rPr>
          <w:rFonts w:asciiTheme="minorEastAsia" w:eastAsiaTheme="minorEastAsia" w:hAnsiTheme="minorEastAsia"/>
          <w:color w:val="000000"/>
        </w:rPr>
        <w:t xml:space="preserve">：徐勇的论文：《战后琉球政治地位之法理研究与战略思考》（《战略与管理》，2010年第3/4期合编本） </w:t>
      </w:r>
    </w:p>
    <w:p w:rsidR="009B03C4" w:rsidRPr="004907A3" w:rsidRDefault="009B03C4"/>
    <w:sectPr w:rsidR="009B03C4" w:rsidRPr="0049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64" w:rsidRDefault="00B55964" w:rsidP="004907A3">
      <w:r>
        <w:separator/>
      </w:r>
    </w:p>
  </w:endnote>
  <w:endnote w:type="continuationSeparator" w:id="0">
    <w:p w:rsidR="00B55964" w:rsidRDefault="00B55964" w:rsidP="0049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64" w:rsidRDefault="00B55964" w:rsidP="004907A3">
      <w:r>
        <w:separator/>
      </w:r>
    </w:p>
  </w:footnote>
  <w:footnote w:type="continuationSeparator" w:id="0">
    <w:p w:rsidR="00B55964" w:rsidRDefault="00B55964" w:rsidP="0049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ED"/>
    <w:rsid w:val="00487EC6"/>
    <w:rsid w:val="004907A3"/>
    <w:rsid w:val="0049150A"/>
    <w:rsid w:val="00535BED"/>
    <w:rsid w:val="009B03C4"/>
    <w:rsid w:val="00B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7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0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0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7A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0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0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ZJU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OX330</dc:creator>
  <cp:keywords/>
  <dc:description/>
  <cp:lastModifiedBy>OX330</cp:lastModifiedBy>
  <cp:revision>3</cp:revision>
  <dcterms:created xsi:type="dcterms:W3CDTF">2013-06-07T03:54:00Z</dcterms:created>
  <dcterms:modified xsi:type="dcterms:W3CDTF">2013-06-07T03:57:00Z</dcterms:modified>
</cp:coreProperties>
</file>