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D7" w:rsidRPr="00090DD7" w:rsidRDefault="00090DD7" w:rsidP="00090DD7">
      <w:pPr>
        <w:overflowPunct w:val="0"/>
        <w:snapToGrid w:val="0"/>
        <w:spacing w:line="300" w:lineRule="auto"/>
        <w:jc w:val="center"/>
        <w:rPr>
          <w:rFonts w:ascii="方正小标宋简体" w:eastAsia="方正小标宋简体" w:hAnsi="黑体"/>
          <w:bCs/>
          <w:sz w:val="40"/>
          <w:szCs w:val="44"/>
        </w:rPr>
      </w:pPr>
      <w:r w:rsidRPr="00090DD7">
        <w:rPr>
          <w:rFonts w:ascii="方正小标宋简体" w:eastAsia="方正小标宋简体" w:hAnsi="黑体" w:hint="eastAsia"/>
          <w:bCs/>
          <w:sz w:val="40"/>
          <w:szCs w:val="44"/>
        </w:rPr>
        <w:t>2025</w:t>
      </w:r>
      <w:r w:rsidRPr="00090DD7">
        <w:rPr>
          <w:rFonts w:ascii="方正小标宋简体" w:eastAsia="方正小标宋简体" w:hAnsi="黑体" w:hint="eastAsia"/>
          <w:bCs/>
          <w:sz w:val="40"/>
          <w:szCs w:val="44"/>
        </w:rPr>
        <w:t>年度浙江省哲学社会科学规划领军人</w:t>
      </w:r>
      <w:r w:rsidRPr="00090DD7">
        <w:rPr>
          <w:rFonts w:ascii="方正小标宋简体" w:eastAsia="方正小标宋简体" w:hAnsi="黑体" w:hint="eastAsia"/>
          <w:bCs/>
          <w:sz w:val="40"/>
          <w:szCs w:val="44"/>
        </w:rPr>
        <w:t>才</w:t>
      </w:r>
    </w:p>
    <w:p w:rsidR="00090DD7" w:rsidRPr="00090DD7" w:rsidRDefault="00090DD7" w:rsidP="00090DD7">
      <w:pPr>
        <w:overflowPunct w:val="0"/>
        <w:snapToGrid w:val="0"/>
        <w:spacing w:line="300" w:lineRule="auto"/>
        <w:jc w:val="center"/>
        <w:rPr>
          <w:rFonts w:ascii="方正小标宋简体" w:eastAsia="方正小标宋简体" w:hAnsi="黑体"/>
          <w:bCs/>
          <w:sz w:val="40"/>
          <w:szCs w:val="44"/>
        </w:rPr>
      </w:pPr>
      <w:r w:rsidRPr="00090DD7">
        <w:rPr>
          <w:rFonts w:ascii="方正小标宋简体" w:eastAsia="方正小标宋简体" w:hAnsi="黑体" w:hint="eastAsia"/>
          <w:bCs/>
          <w:sz w:val="40"/>
          <w:szCs w:val="44"/>
        </w:rPr>
        <w:t xml:space="preserve">培育课题（青年英才培育）立项名单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5"/>
        <w:gridCol w:w="1477"/>
        <w:gridCol w:w="2544"/>
        <w:gridCol w:w="836"/>
        <w:gridCol w:w="659"/>
        <w:gridCol w:w="1289"/>
        <w:gridCol w:w="966"/>
      </w:tblGrid>
      <w:tr w:rsidR="00090DD7" w:rsidRPr="00EF5563" w:rsidTr="00EF5563">
        <w:trPr>
          <w:trHeight w:val="320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D7" w:rsidRPr="00EF5563" w:rsidRDefault="00090DD7" w:rsidP="00DE5B6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DE5B6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EF5563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课题编号</w:t>
            </w:r>
          </w:p>
        </w:tc>
        <w:tc>
          <w:tcPr>
            <w:tcW w:w="15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DE5B6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EF5563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5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DE5B6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EF5563">
              <w:rPr>
                <w:rFonts w:ascii="宋体" w:eastAsia="宋体" w:hAnsi="宋体" w:hint="eastAsia"/>
                <w:b/>
                <w:color w:val="000000"/>
                <w:szCs w:val="21"/>
              </w:rPr>
              <w:t>负责人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DE5B6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DE5B6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EF5563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承担单位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DE5B6E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课题等级</w:t>
            </w:r>
          </w:p>
        </w:tc>
      </w:tr>
      <w:tr w:rsidR="00090DD7" w:rsidRPr="00EF5563" w:rsidTr="00EF5563">
        <w:trPr>
          <w:trHeight w:val="605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DD7" w:rsidRPr="00EF5563" w:rsidRDefault="00090DD7" w:rsidP="00090DD7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25QNYC003ZD*</w:t>
            </w:r>
          </w:p>
        </w:tc>
        <w:tc>
          <w:tcPr>
            <w:tcW w:w="15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left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现代化理论与海外中国学的转向及其反思</w:t>
            </w:r>
          </w:p>
        </w:tc>
        <w:tc>
          <w:tcPr>
            <w:tcW w:w="5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kern w:val="0"/>
                <w:szCs w:val="21"/>
              </w:rPr>
              <w:t>张凯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张志强</w:t>
            </w:r>
          </w:p>
        </w:tc>
        <w:tc>
          <w:tcPr>
            <w:tcW w:w="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历史学院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重大</w:t>
            </w:r>
          </w:p>
        </w:tc>
      </w:tr>
      <w:tr w:rsidR="00090DD7" w:rsidRPr="00EF5563" w:rsidTr="00EF5563">
        <w:trPr>
          <w:trHeight w:val="320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DD7" w:rsidRPr="00EF5563" w:rsidRDefault="00090DD7" w:rsidP="00090DD7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25QNYC004ZD</w:t>
            </w:r>
          </w:p>
        </w:tc>
        <w:tc>
          <w:tcPr>
            <w:tcW w:w="15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left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维特根斯坦《大打字稿》研究</w:t>
            </w:r>
          </w:p>
        </w:tc>
        <w:tc>
          <w:tcPr>
            <w:tcW w:w="5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kern w:val="0"/>
                <w:szCs w:val="21"/>
              </w:rPr>
              <w:t>楼巍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江怡</w:t>
            </w:r>
          </w:p>
        </w:tc>
        <w:tc>
          <w:tcPr>
            <w:tcW w:w="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哲学学院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重大</w:t>
            </w:r>
          </w:p>
        </w:tc>
      </w:tr>
      <w:tr w:rsidR="00090DD7" w:rsidRPr="00EF5563" w:rsidTr="00EF5563">
        <w:trPr>
          <w:trHeight w:val="605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DD7" w:rsidRPr="00EF5563" w:rsidRDefault="00090DD7" w:rsidP="00090DD7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25QNYC005ZD*</w:t>
            </w:r>
          </w:p>
        </w:tc>
        <w:tc>
          <w:tcPr>
            <w:tcW w:w="15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left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人机交互情境下汉语二语学习者自我调节策略研究</w:t>
            </w:r>
          </w:p>
        </w:tc>
        <w:tc>
          <w:tcPr>
            <w:tcW w:w="5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kern w:val="0"/>
                <w:szCs w:val="21"/>
              </w:rPr>
              <w:t>滕琳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王启龙</w:t>
            </w:r>
          </w:p>
        </w:tc>
        <w:tc>
          <w:tcPr>
            <w:tcW w:w="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重大</w:t>
            </w:r>
          </w:p>
        </w:tc>
      </w:tr>
      <w:tr w:rsidR="00090DD7" w:rsidRPr="00EF5563" w:rsidTr="00EF5563">
        <w:trPr>
          <w:trHeight w:val="320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DD7" w:rsidRPr="00EF5563" w:rsidRDefault="00090DD7" w:rsidP="00090DD7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25QNYC006ZD*</w:t>
            </w:r>
          </w:p>
        </w:tc>
        <w:tc>
          <w:tcPr>
            <w:tcW w:w="15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left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数字经济发展与民法制度保障</w:t>
            </w:r>
          </w:p>
        </w:tc>
        <w:tc>
          <w:tcPr>
            <w:tcW w:w="5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kern w:val="0"/>
                <w:szCs w:val="21"/>
              </w:rPr>
              <w:t>陆青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王利明</w:t>
            </w:r>
          </w:p>
        </w:tc>
        <w:tc>
          <w:tcPr>
            <w:tcW w:w="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光华法学院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重大</w:t>
            </w:r>
          </w:p>
        </w:tc>
      </w:tr>
      <w:tr w:rsidR="00090DD7" w:rsidRPr="00EF5563" w:rsidTr="00EF5563">
        <w:trPr>
          <w:trHeight w:val="605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DD7" w:rsidRPr="00EF5563" w:rsidRDefault="00090DD7" w:rsidP="00090DD7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25QNYC007ZD*</w:t>
            </w:r>
          </w:p>
        </w:tc>
        <w:tc>
          <w:tcPr>
            <w:tcW w:w="15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left"/>
              <w:textAlignment w:val="center"/>
              <w:rPr>
                <w:rFonts w:ascii="宋体" w:eastAsia="宋体" w:hAnsi="宋体"/>
                <w:color w:val="00000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包容性发展视角下农村人力资本机会不平等问题研究</w:t>
            </w:r>
          </w:p>
        </w:tc>
        <w:tc>
          <w:tcPr>
            <w:tcW w:w="5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kern w:val="0"/>
                <w:szCs w:val="21"/>
              </w:rPr>
              <w:t>史新杰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刘承芳</w:t>
            </w:r>
          </w:p>
        </w:tc>
        <w:tc>
          <w:tcPr>
            <w:tcW w:w="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5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D7" w:rsidRPr="00EF5563" w:rsidRDefault="00090DD7" w:rsidP="00090DD7">
            <w:pPr>
              <w:overflowPunct w:val="0"/>
              <w:spacing w:line="280" w:lineRule="exact"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EF5563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重大</w:t>
            </w:r>
          </w:p>
        </w:tc>
      </w:tr>
    </w:tbl>
    <w:p w:rsidR="005278C4" w:rsidRPr="00EF5563" w:rsidRDefault="00EF5563" w:rsidP="00EF5563">
      <w:pPr>
        <w:jc w:val="left"/>
        <w:rPr>
          <w:rFonts w:ascii="宋体" w:eastAsia="宋体" w:hAnsi="宋体"/>
          <w:szCs w:val="21"/>
        </w:rPr>
      </w:pPr>
      <w:r w:rsidRPr="00EF5563">
        <w:rPr>
          <w:rFonts w:ascii="宋体" w:eastAsia="宋体" w:hAnsi="宋体" w:hint="eastAsia"/>
          <w:szCs w:val="21"/>
        </w:rPr>
        <w:t>注：标注</w:t>
      </w:r>
      <w:r w:rsidRPr="00EF5563">
        <w:rPr>
          <w:rFonts w:ascii="宋体" w:eastAsia="宋体" w:hAnsi="宋体"/>
          <w:szCs w:val="21"/>
        </w:rPr>
        <w:t>*号的课题视为之江青年拔尖人才项目。</w:t>
      </w:r>
      <w:bookmarkStart w:id="0" w:name="_GoBack"/>
      <w:bookmarkEnd w:id="0"/>
    </w:p>
    <w:sectPr w:rsidR="005278C4" w:rsidRPr="00EF5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0C" w:rsidRDefault="00DA040C" w:rsidP="00090DD7">
      <w:r>
        <w:separator/>
      </w:r>
    </w:p>
  </w:endnote>
  <w:endnote w:type="continuationSeparator" w:id="0">
    <w:p w:rsidR="00DA040C" w:rsidRDefault="00DA040C" w:rsidP="0009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0C" w:rsidRDefault="00DA040C" w:rsidP="00090DD7">
      <w:r>
        <w:separator/>
      </w:r>
    </w:p>
  </w:footnote>
  <w:footnote w:type="continuationSeparator" w:id="0">
    <w:p w:rsidR="00DA040C" w:rsidRDefault="00DA040C" w:rsidP="0009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2B"/>
    <w:rsid w:val="00090DD7"/>
    <w:rsid w:val="005278C4"/>
    <w:rsid w:val="00DA040C"/>
    <w:rsid w:val="00E4462B"/>
    <w:rsid w:val="00E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A6014"/>
  <w15:chartTrackingRefBased/>
  <w15:docId w15:val="{90914032-D30C-4848-BAED-218FBF0A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0D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0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0D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3</cp:revision>
  <dcterms:created xsi:type="dcterms:W3CDTF">2024-09-23T02:12:00Z</dcterms:created>
  <dcterms:modified xsi:type="dcterms:W3CDTF">2024-09-23T02:16:00Z</dcterms:modified>
</cp:coreProperties>
</file>