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4DBCF3">
      <w:pPr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附件</w:t>
      </w:r>
    </w:p>
    <w:tbl>
      <w:tblPr>
        <w:tblStyle w:val="5"/>
        <w:tblW w:w="5000" w:type="pct"/>
        <w:jc w:val="center"/>
        <w:tblCellSpacing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0897DF58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564644D">
            <w:pPr>
              <w:pStyle w:val="4"/>
              <w:tabs>
                <w:tab w:val="left" w:pos="9817"/>
              </w:tabs>
              <w:textAlignment w:val="bottom"/>
              <w:rPr>
                <w:rFonts w:hint="default" w:ascii="Times New Roman" w:hAnsi="Times New Roman" w:eastAsia="宋体" w:cs="Times New Roman"/>
                <w:color w:val="66666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z w:val="28"/>
                <w:szCs w:val="28"/>
              </w:rPr>
              <w:t>拟同意结题课题</w:t>
            </w:r>
            <w:r>
              <w:rPr>
                <w:rFonts w:hint="eastAsia" w:ascii="宋体" w:hAnsi="宋体" w:cs="宋体"/>
                <w:b/>
                <w:bCs w:val="0"/>
                <w:sz w:val="28"/>
                <w:szCs w:val="28"/>
                <w:lang w:val="en-US" w:eastAsia="zh-CN" w:bidi="ar-SA"/>
              </w:rPr>
              <w:t>1</w:t>
            </w:r>
          </w:p>
        </w:tc>
      </w:tr>
      <w:tr w14:paraId="52CB901D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0F00D07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课题名称：DRGs医保支付方式潜在道德风险的机制设计和实验检验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项目编号22NDJC004Z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）</w:t>
            </w: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负责人：陈叶烽</w:t>
            </w:r>
          </w:p>
        </w:tc>
      </w:tr>
      <w:tr w14:paraId="700220A4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3862C78A">
            <w:pPr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648"/>
              <w:gridCol w:w="851"/>
              <w:gridCol w:w="1417"/>
              <w:gridCol w:w="1357"/>
              <w:gridCol w:w="1460"/>
            </w:tblGrid>
            <w:tr w14:paraId="2682BE9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3A4A23F5">
                  <w:pPr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0545344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C59E333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CD80504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80C653C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FB08BB6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9E34DBE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6D7BBAB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A28BE9F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36FD6F7">
                  <w:pPr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65F316B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6C8B80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hint="default"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5EA8E2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价格竞争还是价格管制？——基于信任品博弈的实验研究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1E560E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3DE7D3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D54097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1/3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041B05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安徽师范大学学报（社会科学版）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BB2F3A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2026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354CD6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普通期刊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B21564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032502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有课题标注且为第一标注</w:t>
                  </w:r>
                </w:p>
              </w:tc>
            </w:tr>
            <w:tr w14:paraId="7E8D6A72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B5BB29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0A222E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不确定性、追责制度和信任品市场： 理论和实验研究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6CBB11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3FC163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2E47CC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1/4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28E219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浙江社会科学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8795C4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2025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FD53B9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一级学术期刊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DC572B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9A352D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有课题标注且为第一标注</w:t>
                  </w:r>
                </w:p>
              </w:tc>
            </w:tr>
            <w:tr w14:paraId="7BFB3A9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68D6B6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3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2AF7A2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相对贫困地区的教养方式与儿童行为偏好：来自实地实验的证据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452763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F91C94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01E983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1/5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7400C5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管理世界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7A8AA2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2024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E53937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权威期刊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404200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A420D0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有课题标注且为第三标注</w:t>
                  </w:r>
                </w:p>
              </w:tc>
            </w:tr>
            <w:tr w14:paraId="200D92C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A5230D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4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FDEE3B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二次诊疗能否有效抑制过度医疗？——基于社会偏好异质性的实验研究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519840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CEBF22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51506E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1/3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716861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南方经济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46FADC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2024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01C1CD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核心期刊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69CCB2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F495A7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有课题标注且为第三标注</w:t>
                  </w:r>
                </w:p>
              </w:tc>
            </w:tr>
            <w:tr w14:paraId="61908D5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EDDB70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5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FB4903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市场是否挤出了信任一个来自实验经济学的考察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8A0BB4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345733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2D423F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1/5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B59734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经济理论与经济管理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B9CE8A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2024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FA2316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一级学术期刊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4B1623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D2CB86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有课题标注且为第三标注</w:t>
                  </w:r>
                </w:p>
              </w:tc>
            </w:tr>
            <w:tr w14:paraId="10D7F6F3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1D1CB3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6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57FE3A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不确定性 信念偏差与不当行为：基于助推的实验证据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B50478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AD4593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56C635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1/5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A72042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世界经济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FB39BD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2023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FEB460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一级学术期刊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13371D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D6A6EA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课题标注且为第三标注</w:t>
                  </w:r>
                </w:p>
              </w:tc>
            </w:tr>
            <w:tr w14:paraId="1ECB641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38C3F9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7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BA875A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公共政策评估与随机控制实验——基于“规模化”视角的经验启示与中国实践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3F63EA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1CF1F8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F1CF91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1/3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0B78B9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管理世界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A714F1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  <w:t>2023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35539B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权威期刊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3F01D9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0E0A1B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课题标注且为第三标注</w:t>
                  </w:r>
                </w:p>
              </w:tc>
            </w:tr>
            <w:tr w14:paraId="26497A2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A3E631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8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BAB47B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市场信息、制度设计与信任水平——来自实验的证据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5F48B8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8E62DF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4FD44A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1/4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A4EE83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世界经济文汇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0740BE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  <w:t>2023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127949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核心期刊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1E0EC5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6562B7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课题标注且为第三标注</w:t>
                  </w:r>
                </w:p>
              </w:tc>
            </w:tr>
            <w:tr w14:paraId="0ED8F70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6DD248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9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B25445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声誉能解决医疗保险的“双刃剑”难题吗——来自实验的证据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A1A820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35888A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陈叶烽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5416C0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1/4</w:t>
                  </w:r>
                </w:p>
              </w:tc>
              <w:tc>
                <w:tcPr>
                  <w:tcW w:w="164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694A2B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中国人民大学报刊复印资料(全文复印)</w:t>
                  </w:r>
                </w:p>
              </w:tc>
              <w:tc>
                <w:tcPr>
                  <w:tcW w:w="851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81A959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2022</w:t>
                  </w:r>
                </w:p>
              </w:tc>
              <w:tc>
                <w:tcPr>
                  <w:tcW w:w="141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8EF79F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一级学术期刊</w:t>
                  </w:r>
                </w:p>
              </w:tc>
              <w:tc>
                <w:tcPr>
                  <w:tcW w:w="1357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54369C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1218E1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</w:rPr>
                    <w:t>课题标注且为第三标注</w:t>
                  </w:r>
                </w:p>
              </w:tc>
            </w:tr>
          </w:tbl>
          <w:p w14:paraId="78F944F1">
            <w:pPr>
              <w:pStyle w:val="4"/>
              <w:wordWrap w:val="0"/>
              <w:jc w:val="center"/>
            </w:pPr>
          </w:p>
        </w:tc>
      </w:tr>
    </w:tbl>
    <w:p w14:paraId="3ECDE36E">
      <w:pPr>
        <w:jc w:val="left"/>
        <w:rPr>
          <w:rFonts w:ascii="Times New Roman" w:hAnsi="Times New Roman" w:eastAsia="仿宋_GB2312"/>
          <w:sz w:val="32"/>
          <w:szCs w:val="32"/>
        </w:rPr>
      </w:pPr>
    </w:p>
    <w:tbl>
      <w:tblPr>
        <w:tblStyle w:val="5"/>
        <w:tblW w:w="5000" w:type="pct"/>
        <w:jc w:val="center"/>
        <w:tblCellSpacing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7545986F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A894AD7">
            <w:pPr>
              <w:pStyle w:val="4"/>
              <w:tabs>
                <w:tab w:val="left" w:pos="9817"/>
              </w:tabs>
              <w:textAlignment w:val="bottom"/>
              <w:rPr>
                <w:color w:val="666666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bidi="ar"/>
              </w:rPr>
              <w:t>2</w:t>
            </w:r>
          </w:p>
        </w:tc>
      </w:tr>
      <w:tr w14:paraId="43DDE714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295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295"/>
            </w:tblGrid>
            <w:tr w14:paraId="26E967F7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295" w:type="dxa"/>
                </w:tcPr>
                <w:p w14:paraId="07CCEF33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课题名称：共同富裕·区域统筹篇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zh-CN" w:bidi="ar"/>
                    </w:rPr>
                    <w:t>项目编号22AZX05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负责人：黄先海</w:t>
                  </w:r>
                </w:p>
              </w:tc>
            </w:tr>
          </w:tbl>
          <w:p w14:paraId="474E4CD6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3CCBD821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613422EF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543"/>
              <w:gridCol w:w="2968"/>
              <w:gridCol w:w="992"/>
              <w:gridCol w:w="1129"/>
              <w:gridCol w:w="1134"/>
              <w:gridCol w:w="1612"/>
              <w:gridCol w:w="1666"/>
              <w:gridCol w:w="1092"/>
              <w:gridCol w:w="980"/>
              <w:gridCol w:w="1460"/>
            </w:tblGrid>
            <w:tr w14:paraId="55298E67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54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4F4F879D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296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9B85F0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8E5EEB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665357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8FC825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61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ADAF57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666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EE3003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3934DD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3823F8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ECDA0B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3ECF3DCB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54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FA8CDA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default"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296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082BD8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从“促进发达地区加快发展、欠发达地区跨越式发展”到打造“区域协调发展引领区”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D87874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D7D9B4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b w:val="0"/>
                      <w:sz w:val="21"/>
                      <w:szCs w:val="22"/>
                    </w:rPr>
                    <w:t>黄先海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B903AE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--</w:t>
                  </w:r>
                </w:p>
              </w:tc>
              <w:tc>
                <w:tcPr>
                  <w:tcW w:w="161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058B0D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666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C41525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2024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277382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CA7AEB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5EB676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79592CD3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3BAC0C0C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W w:w="5000" w:type="pct"/>
        <w:jc w:val="center"/>
        <w:tblCellSpacing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696D3AD5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35E9C39">
            <w:pPr>
              <w:pStyle w:val="4"/>
              <w:tabs>
                <w:tab w:val="left" w:pos="9817"/>
              </w:tabs>
              <w:textAlignment w:val="bottom"/>
              <w:rPr>
                <w:rFonts w:hint="eastAsia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3</w:t>
            </w:r>
          </w:p>
        </w:tc>
      </w:tr>
      <w:tr w14:paraId="67979CB3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295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295"/>
            </w:tblGrid>
            <w:tr w14:paraId="654EF80A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295" w:type="dxa"/>
                </w:tcPr>
                <w:p w14:paraId="3EFD7A49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课题名称：发展新质生产力的理论创新价值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（25BBK04）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负责人：黄先海</w:t>
                  </w:r>
                </w:p>
              </w:tc>
            </w:tr>
          </w:tbl>
          <w:p w14:paraId="45DF8333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2F5D76A8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4BB4FF35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0C600A8B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37C99805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083BB7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4C4365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87DE5D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4CD915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3C2E16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1105B7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CC535E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83A635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411205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39E60AB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679CAE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 w:cstheme="minorBidi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E1118E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《经济日报》发展新质生产力的理论创新价值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9B5854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22A4EC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黄先海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4B91D8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theme="minorBidi"/>
                      <w:lang w:val="en-US" w:eastAsia="zh-CN"/>
                    </w:rPr>
                    <w:t>--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91587A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500A89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 w:cstheme="minorBidi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2024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0A2461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BE53F5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9064D0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 w:cstheme="minorBidi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有课题标注且为第一标注</w:t>
                  </w:r>
                </w:p>
              </w:tc>
            </w:tr>
          </w:tbl>
          <w:p w14:paraId="25BC27DA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38901B03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W w:w="5000" w:type="pct"/>
        <w:jc w:val="center"/>
        <w:tblCellSpacing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26461047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ABCED39">
            <w:pPr>
              <w:pStyle w:val="4"/>
              <w:tabs>
                <w:tab w:val="left" w:pos="9817"/>
              </w:tabs>
              <w:textAlignment w:val="bottom"/>
              <w:rPr>
                <w:rFonts w:hint="eastAsia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4</w:t>
            </w:r>
          </w:p>
        </w:tc>
      </w:tr>
      <w:tr w14:paraId="33F44C4C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295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295"/>
            </w:tblGrid>
            <w:tr w14:paraId="7419C39A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295" w:type="dxa"/>
                </w:tcPr>
                <w:p w14:paraId="7D633952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课题名称：推动教育、科技、人才一体化发展研究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（23NDYD15YB）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负责人：张炜</w:t>
                  </w:r>
                </w:p>
              </w:tc>
            </w:tr>
          </w:tbl>
          <w:p w14:paraId="510BEB49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393211F9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64BD7766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3CDDE6D8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512D57DD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DC4936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1F9509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F02A99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349489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773F37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E0ABD7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637AE8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233813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A02F21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0BEB5B9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82F8B03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A25A451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推进教育科技人才一体化布局，加快实现浙江省高水平科技自立自强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F130724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A2B8C8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张炜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CF79745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72B4A61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06AC103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2023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4363101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92F30BE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9CFB82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  <w:tr w14:paraId="1984F9E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DB7A1F6">
                  <w:pPr>
                    <w:wordWrap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9D4516D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校地共建新型研发机构高质量推进教育 科技人才一体化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5D618D8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171DC8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张炜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9F32ADD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 w:cstheme="minorBidi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35AC3CF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DF16A5C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2023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42D000C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044EEAE">
                  <w:pPr>
                    <w:tabs>
                      <w:tab w:val="left" w:pos="9817"/>
                    </w:tabs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3ACE32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  <w:tr w14:paraId="71ACF93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12CA1FE">
                  <w:pPr>
                    <w:wordWrap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3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269BDA6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推进教育科技人才一体化布局，加快高水平科技自立自强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5EE418C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DC058A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张炜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D9A320D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 w:cstheme="minorBidi"/>
                      <w:kern w:val="2"/>
                      <w:sz w:val="21"/>
                      <w:szCs w:val="22"/>
                      <w:lang w:val="en-US" w:eastAsia="zh-CN" w:bidi="ar-SA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FB86D15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1D4AB5D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2023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05EDAFC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AB63218">
                  <w:pPr>
                    <w:tabs>
                      <w:tab w:val="left" w:pos="9817"/>
                    </w:tabs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FA482A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0F3F8AE8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7B62618C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7516D7DF">
            <w:pPr>
              <w:pStyle w:val="4"/>
              <w:tabs>
                <w:tab w:val="left" w:pos="9817"/>
              </w:tabs>
              <w:textAlignment w:val="bottom"/>
              <w:rPr>
                <w:rFonts w:hint="eastAsia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</w:tr>
      <w:tr w14:paraId="16AEF78A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05586F9A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6515D685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课题名称：新时代10年宣传思想工作的成就和经验研究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（23BWT01）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负责人：张彦</w:t>
                  </w:r>
                </w:p>
              </w:tc>
            </w:tr>
          </w:tbl>
          <w:p w14:paraId="33AC2EF7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2224B334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1E1E678F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734D178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309A8D47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6EA9EA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337767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0B4B59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9472DF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8989FD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54BCBB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B098C3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36A5E6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ECE666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63EA028C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B81ABD4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Noto Sans SC" w:cs="Times New Roman"/>
                      <w:color w:val="606266"/>
                      <w:sz w:val="18"/>
                      <w:szCs w:val="18"/>
                      <w:shd w:val="clear" w:fill="F5F7FA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C290846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新时代10年浙江宣传思想工作的成就和经验研究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53D9D11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研究报告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3D093C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张彦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BC16DF5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ascii="Times New Roman" w:hAnsi="Times New Roman" w:eastAsia="Noto Sans SC" w:cs="Times New Roman"/>
                      <w:i w:val="0"/>
                      <w:iCs w:val="0"/>
                      <w:caps w:val="0"/>
                      <w:color w:val="606266"/>
                      <w:spacing w:val="0"/>
                      <w:sz w:val="18"/>
                      <w:szCs w:val="18"/>
                      <w:shd w:val="clear" w:fill="F5F7FA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2C26B86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省宣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9C882BB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3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42028BC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--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F7C7CDD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563453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08211153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77DF1A6E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2E24A52C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82D2AD2">
            <w:pPr>
              <w:pStyle w:val="4"/>
              <w:tabs>
                <w:tab w:val="left" w:pos="9817"/>
              </w:tabs>
              <w:textAlignment w:val="bottom"/>
              <w:rPr>
                <w:rFonts w:hint="eastAsia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6</w:t>
            </w:r>
          </w:p>
        </w:tc>
      </w:tr>
      <w:tr w14:paraId="76301923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05E079E3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01883C72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课题名称：坚定文化自信自强，凝聚起建设中华民族现代文明的精神伟力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（24BBK10）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负责人：张彦</w:t>
                  </w:r>
                </w:p>
              </w:tc>
            </w:tr>
          </w:tbl>
          <w:p w14:paraId="1D25EADB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6487DBA6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5D64258C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6A6F4AC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6A700A43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A895BF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3BFB8A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46F165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EE8C8A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659FF6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8DDE1B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AF9C4E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7AFCE5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133190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144C7B16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5225CEB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B8C5FFC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坚定文化自信自强，凝聚期建设中华民族现代文明的精神伟力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068D3D4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B7E86E2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张彦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EBFBC6B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---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27C04DC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7D36A65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2023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DF9F74D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--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866BE93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E0DC7F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7C9EFBE2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4E80D73F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3AA0D9B9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B3EBE02">
            <w:pPr>
              <w:pStyle w:val="4"/>
              <w:tabs>
                <w:tab w:val="left" w:pos="9817"/>
              </w:tabs>
              <w:textAlignment w:val="bottom"/>
              <w:rPr>
                <w:rFonts w:hint="eastAsia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7</w:t>
            </w:r>
          </w:p>
        </w:tc>
      </w:tr>
      <w:tr w14:paraId="52EE3BAB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0249994C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549CE130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课题名称：始终坚持文化建设着眼于人落脚于人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（25BBK15）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负责人：张彦</w:t>
                  </w:r>
                </w:p>
              </w:tc>
            </w:tr>
          </w:tbl>
          <w:p w14:paraId="24DE9A05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352B97A7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13C8D07B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4C5686C2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5A088F89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4E4FD2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ED9DD0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A52124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07FA4E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D00A4F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74253A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DDB138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EA56B3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E45668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0E59D049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D502B18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052BFE7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始终坚持文化建设着眼于人落脚于人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A9417C4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FA6A4E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张彦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D625BA8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--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89F5F18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FFDE516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4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21AAF2F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--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C79BF2C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8BA655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0D8FAA6A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71BD0001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03426401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59E15082">
            <w:pPr>
              <w:pStyle w:val="4"/>
              <w:tabs>
                <w:tab w:val="left" w:pos="9817"/>
              </w:tabs>
              <w:textAlignment w:val="bottom"/>
              <w:rPr>
                <w:rFonts w:hint="eastAsia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8</w:t>
            </w:r>
          </w:p>
        </w:tc>
      </w:tr>
      <w:tr w14:paraId="5ABF6229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027263C4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5BF6C7BC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课题名称：习近平文化思想在浙江的探索与实践·文明素质篇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（24AWT09）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负责人：张彦</w:t>
                  </w:r>
                </w:p>
              </w:tc>
            </w:tr>
          </w:tbl>
          <w:p w14:paraId="06657882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3C8C62BF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079D3588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08A20CD3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11BBD730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65DA3E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D11117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BFB8A6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FAE1CF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8330F6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258C51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CB53C0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CF0718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DF0388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7112C4A8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9B34C07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16D9BF9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全面提高公民的思想道德素质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2D8504D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研究报告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0320AF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张彦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43E1D55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48A659C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浙江日报理论版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3596521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5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3BBC8C8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--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C64113E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5CDFE9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6CA7CEC4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1D5AE03F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0A8A0BBA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1650DF4F">
            <w:pPr>
              <w:pStyle w:val="4"/>
              <w:tabs>
                <w:tab w:val="left" w:pos="9817"/>
              </w:tabs>
              <w:textAlignment w:val="bottom"/>
              <w:rPr>
                <w:rFonts w:hint="eastAsia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9</w:t>
            </w:r>
          </w:p>
        </w:tc>
      </w:tr>
      <w:tr w14:paraId="0CE28332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7F425F1B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1781EB23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课题名称：在坚持和加强党的全面领导中开创历史伟业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（23BBK01）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负责人：刘同舫</w:t>
                  </w:r>
                </w:p>
              </w:tc>
            </w:tr>
          </w:tbl>
          <w:p w14:paraId="23001F95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0C2F3A89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1D305386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4B00722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13FF1CB1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164684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38AA81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C2FC70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393FF3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B3987A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374241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511286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A3707F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433ED1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182A0491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3A92216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AA6FAE1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在坚持和加强党的全面领导中开创历史伟业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F7F1DED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240889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刘同舫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9D55AA4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1E52A8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光明日报(理论版)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1B2A0FA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  <w:t>2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B53A31C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CSSCI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412A7E6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2DD4A2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7A49BF74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4BA5EDB6">
      <w:pPr>
        <w:jc w:val="left"/>
        <w:rPr>
          <w:rFonts w:hint="eastAsia" w:ascii="Times New Roman" w:hAnsi="Times New Roman" w:eastAsia="仿宋_GB2312"/>
          <w:sz w:val="32"/>
          <w:szCs w:val="32"/>
        </w:rPr>
      </w:pPr>
      <w:bookmarkStart w:id="0" w:name="_GoBack"/>
      <w:bookmarkEnd w:id="0"/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03D24145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D57F2BD">
            <w:pPr>
              <w:pStyle w:val="4"/>
              <w:tabs>
                <w:tab w:val="left" w:pos="9817"/>
              </w:tabs>
              <w:textAlignment w:val="bottom"/>
              <w:rPr>
                <w:rFonts w:hint="eastAsia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10</w:t>
            </w:r>
          </w:p>
        </w:tc>
      </w:tr>
      <w:tr w14:paraId="0A924AD8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136198B6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68FC8FEA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课题名称：坚定文化自信创造属于我们这个时代的新文化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（24BBK01）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负责人：刘同舫</w:t>
                  </w:r>
                </w:p>
              </w:tc>
            </w:tr>
          </w:tbl>
          <w:p w14:paraId="5F41ED72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027AD888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67A190DC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38F0F46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65DBA1B0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E9AAD6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ED1D86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5EFC80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6A58D0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1314B6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289699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D8D1B0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5E2121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AF9D75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0A425FB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E1C4AAC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3A600EE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坚定文化自信 创造属于我们这个时代的新文化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9EBE196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C795C8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刘同舫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8B3873B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D32E6B1">
                  <w:pPr>
                    <w:wordWrap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人民日报(理论版)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EC85400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  <w:t>3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94F8453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CSSCI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334FA76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82AC4C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4CC8BAB0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311CE926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1F39F961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06FE2E7C">
            <w:pPr>
              <w:pStyle w:val="4"/>
              <w:tabs>
                <w:tab w:val="left" w:pos="9817"/>
              </w:tabs>
              <w:textAlignment w:val="bottom"/>
              <w:rPr>
                <w:rFonts w:hint="default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1</w:t>
            </w:r>
          </w:p>
        </w:tc>
      </w:tr>
      <w:tr w14:paraId="67FAFB24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72D7E760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1F0DA859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课题名称：理解中国式现代化新道路需要把握的几对重要关系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（22BBK02）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负责人：刘同舫</w:t>
                  </w:r>
                </w:p>
              </w:tc>
            </w:tr>
          </w:tbl>
          <w:p w14:paraId="16CA6DDE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413B2E9F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3680AB3D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2FD6A7E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5413F597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D36BBE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1E1FB9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C67F93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D2DB29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0E9FB6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CA5168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2255D7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A57F14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6ECBED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38777635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BECA26F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  <w:sz w:val="21"/>
                      <w:szCs w:val="22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36C807C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理解中国式现代化新道路需要把握的几对重要关系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745C604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DF8F89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刘同舫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BECD5D0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B812CED">
                  <w:pPr>
                    <w:wordWrap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光明日报(理论版)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D828E7F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  <w:t>2021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DA69F16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21"/>
                      <w:szCs w:val="22"/>
                      <w:lang w:val="en-US" w:eastAsia="zh-CN"/>
                    </w:rPr>
                    <w:t>CSSCI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95F9BEC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687924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1B576E82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4281D640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64392A28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6D5A8839">
            <w:pPr>
              <w:pStyle w:val="4"/>
              <w:tabs>
                <w:tab w:val="left" w:pos="9817"/>
              </w:tabs>
              <w:textAlignment w:val="bottom"/>
              <w:rPr>
                <w:rFonts w:hint="default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2</w:t>
            </w:r>
          </w:p>
        </w:tc>
      </w:tr>
      <w:tr w14:paraId="71D2430E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32C3C4AD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4F9979F2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课题名称：加快建设社会主义文化强国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（25BBK01）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负责人：刘同舫</w:t>
                  </w:r>
                </w:p>
              </w:tc>
            </w:tr>
          </w:tbl>
          <w:p w14:paraId="6FB812D4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21ED53BD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01C046BD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499A27CE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34740778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02F909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C6F596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1F8562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CE16CF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082D90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8F311C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4D9ACC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781164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055821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424F6E02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52D55B1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3121162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加快建设社会主义文化强国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A7C2E42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4253E6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刘同舫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73EB4B4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6B48C9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人民日报(理论版)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7942361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  <w:lang w:val="en-US" w:eastAsia="zh-CN"/>
                    </w:rPr>
                    <w:t>4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39F7A15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CSSCI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AF08953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119FC8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03790140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34733055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1ACDCFE3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476E7461">
            <w:pPr>
              <w:pStyle w:val="4"/>
              <w:tabs>
                <w:tab w:val="left" w:pos="9817"/>
              </w:tabs>
              <w:textAlignment w:val="bottom"/>
              <w:rPr>
                <w:rFonts w:hint="default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3</w:t>
            </w:r>
          </w:p>
        </w:tc>
      </w:tr>
      <w:tr w14:paraId="6938092C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64669A27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7A755FA8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课题名称：地方志资源与中国自主知识体系的建构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（25CBK14）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负责人：陈野</w:t>
                  </w:r>
                </w:p>
              </w:tc>
            </w:tr>
          </w:tbl>
          <w:p w14:paraId="2364094E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1A4D4494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16E529A8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0921D59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1F64664D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0A4DD8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FAFDF4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897046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2C132B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BCCAC1E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8CA82D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D53C2FC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E7608F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32B65E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1A4F899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14865D7">
                  <w:pPr>
                    <w:wordWrap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F610748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地方志资源与中国自主知识体系的建构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226B6A3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E5DEF73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陈野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DEE637E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A1AB66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光明日报(理论版)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02709BF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4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9D0FBD8">
                  <w:pPr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CSSCI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AF62D7D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7BBEB4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74FD3079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0AAF3F13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4F30011E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27B5BE25">
            <w:pPr>
              <w:pStyle w:val="4"/>
              <w:tabs>
                <w:tab w:val="left" w:pos="9817"/>
              </w:tabs>
              <w:textAlignment w:val="bottom"/>
              <w:rPr>
                <w:rFonts w:hint="default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4</w:t>
            </w:r>
          </w:p>
        </w:tc>
      </w:tr>
      <w:tr w14:paraId="10066374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65A4F48A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5853A69B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课题名称：习近平党内监督思想的理论逻辑和实践逻辑研究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（22CCG15）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负责人：陈晓伟</w:t>
                  </w:r>
                </w:p>
              </w:tc>
            </w:tr>
          </w:tbl>
          <w:p w14:paraId="2479B5E1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3D4D3FE8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4B3FAE86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7F4F4D4A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19616FC9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10D654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F5182D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DDB4DB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B82025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6D68DA6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E9EDFE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4D9467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5EC9C21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B36959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24AA0FBF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AE3E31B">
                  <w:pPr>
                    <w:wordWrap/>
                    <w:jc w:val="center"/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1A05AB5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技术规范权力：数智时代权力制约监督的技术路径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11C44B3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9D97A5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陈晓伟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E313260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F39B28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浙江社会科学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5FC1014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2025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112E6D7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CSSCI</w:t>
                  </w:r>
                  <w:r>
                    <w:rPr>
                      <w:rFonts w:hint="default" w:ascii="宋体" w:hAnsi="宋体" w:eastAsia="宋体"/>
                      <w:lang w:val="en-US" w:eastAsia="zh-CN"/>
                    </w:rPr>
                    <w:t>,一级学术期刊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372CBC8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7EADB6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  <w:tr w14:paraId="0514A260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82979FC">
                  <w:pPr>
                    <w:wordWrap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7515954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四十年对《联合国海洋法公约》立法特征的反思：批判性分析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26E5D99">
                  <w:pPr>
                    <w:tabs>
                      <w:tab w:val="left" w:pos="9817"/>
                    </w:tabs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4F00DB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陈晓伟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C2B070A">
                  <w:pPr>
                    <w:jc w:val="center"/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806041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光明网（党建频道）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135FD31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2023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F70A84E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普通期刊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26AC9DD">
                  <w:pPr>
                    <w:tabs>
                      <w:tab w:val="left" w:pos="9817"/>
                    </w:tabs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862A649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  <w:tr w14:paraId="28D0303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E9ED843">
                  <w:pPr>
                    <w:wordWrap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3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BCDB83A">
                  <w:pPr>
                    <w:tabs>
                      <w:tab w:val="left" w:pos="9817"/>
                    </w:tabs>
                    <w:wordWrap w:val="0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美国涉港单边制裁的非法性及其应对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F5C2823">
                  <w:pPr>
                    <w:tabs>
                      <w:tab w:val="left" w:pos="9817"/>
                    </w:tabs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CB3C6D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陈晓伟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70BB4BC">
                  <w:pPr>
                    <w:jc w:val="center"/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1/1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0FA72A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光明网（理论频道）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9180951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2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9D0B468">
                  <w:pPr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普通期刊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35A9D0D">
                  <w:pPr>
                    <w:tabs>
                      <w:tab w:val="left" w:pos="9817"/>
                    </w:tabs>
                    <w:jc w:val="center"/>
                    <w:rPr>
                      <w:rFonts w:hint="eastAsia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8B5EA5F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6125DBDB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244F1A57">
      <w:pPr>
        <w:jc w:val="left"/>
        <w:rPr>
          <w:rFonts w:hint="eastAsia" w:ascii="Times New Roman" w:hAnsi="Times New Roman" w:eastAsia="仿宋_GB2312"/>
          <w:sz w:val="32"/>
          <w:szCs w:val="32"/>
        </w:rPr>
      </w:pPr>
    </w:p>
    <w:tbl>
      <w:tblPr>
        <w:tblStyle w:val="5"/>
        <w:tblpPr w:leftFromText="180" w:rightFromText="180" w:vertAnchor="text" w:horzAnchor="page" w:tblpX="1452" w:tblpY="614"/>
        <w:tblOverlap w:val="never"/>
        <w:tblW w:w="5000" w:type="pct"/>
        <w:tblCellSpacing w:w="0" w:type="dxa"/>
        <w:tblInd w:w="0" w:type="dxa"/>
        <w:tblBorders>
          <w:top w:val="single" w:color="215283" w:sz="6" w:space="0"/>
          <w:left w:val="single" w:color="215283" w:sz="6" w:space="0"/>
          <w:bottom w:val="single" w:color="215283" w:sz="6" w:space="0"/>
          <w:right w:val="single" w:color="215283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88"/>
      </w:tblGrid>
      <w:tr w14:paraId="5B97F60C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 w14:paraId="690AE3EA">
            <w:pPr>
              <w:pStyle w:val="4"/>
              <w:tabs>
                <w:tab w:val="left" w:pos="9817"/>
              </w:tabs>
              <w:textAlignment w:val="bottom"/>
              <w:rPr>
                <w:rFonts w:hint="default" w:eastAsia="宋体"/>
                <w:color w:val="666666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</w:rPr>
              <w:t>拟同意结题课题</w:t>
            </w:r>
            <w:r>
              <w:rPr>
                <w:rFonts w:hint="default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5</w:t>
            </w:r>
          </w:p>
        </w:tc>
      </w:tr>
      <w:tr w14:paraId="0A272776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tbl>
            <w:tblPr>
              <w:tblStyle w:val="5"/>
              <w:tblW w:w="13834" w:type="dxa"/>
              <w:tblInd w:w="0" w:type="dxa"/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834"/>
            </w:tblGrid>
            <w:tr w14:paraId="7BE03315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9" w:hRule="atLeast"/>
              </w:trPr>
              <w:tc>
                <w:tcPr>
                  <w:tcW w:w="13834" w:type="dxa"/>
                </w:tcPr>
                <w:p w14:paraId="78D5A5B4">
                  <w:pPr>
                    <w:pStyle w:val="12"/>
                    <w:tabs>
                      <w:tab w:val="left" w:pos="9817"/>
                    </w:tabs>
                    <w:rPr>
                      <w:rFonts w:hAnsi="宋体"/>
                      <w:sz w:val="28"/>
                      <w:szCs w:val="28"/>
                      <w:lang w:bidi="ar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课题名称：共同富裕实现的社会心理学路径探索</w:t>
                  </w:r>
                  <w:r>
                    <w:rPr>
                      <w:rFonts w:hint="eastAsia" w:ascii="宋体" w:hAnsi="宋体" w:eastAsia="宋体" w:cs="宋体"/>
                      <w:b/>
                      <w:bCs/>
                      <w:color w:val="000000"/>
                      <w:kern w:val="0"/>
                      <w:sz w:val="28"/>
                      <w:szCs w:val="28"/>
                      <w:lang w:bidi="ar"/>
                    </w:rPr>
                    <w:t>（24ZJQN121Y）</w:t>
                  </w:r>
                  <w:r>
                    <w:rPr>
                      <w:rFonts w:hint="eastAsia" w:ascii="宋体" w:hAnsi="宋体" w:eastAsia="宋体"/>
                      <w:b/>
                      <w:sz w:val="28"/>
                      <w:szCs w:val="28"/>
                    </w:rPr>
                    <w:t>负责人：周宵</w:t>
                  </w:r>
                </w:p>
              </w:tc>
            </w:tr>
          </w:tbl>
          <w:p w14:paraId="124A736B">
            <w:pPr>
              <w:widowControl/>
              <w:tabs>
                <w:tab w:val="left" w:pos="9817"/>
              </w:tabs>
              <w:jc w:val="left"/>
              <w:rPr>
                <w:rFonts w:eastAsia="宋体"/>
                <w:b/>
                <w:sz w:val="28"/>
                <w:szCs w:val="28"/>
              </w:rPr>
            </w:pPr>
          </w:p>
        </w:tc>
      </w:tr>
      <w:tr w14:paraId="7B0627B0">
        <w:tblPrEx>
          <w:tblBorders>
            <w:top w:val="single" w:color="215283" w:sz="6" w:space="0"/>
            <w:left w:val="single" w:color="215283" w:sz="6" w:space="0"/>
            <w:bottom w:val="single" w:color="215283" w:sz="6" w:space="0"/>
            <w:right w:val="single" w:color="215283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</w:trPr>
        <w:tc>
          <w:tcPr>
            <w:tcW w:w="5000" w:type="pc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7F7F7"/>
            <w:vAlign w:val="center"/>
          </w:tcPr>
          <w:p w14:paraId="3FC9E3E0">
            <w:pPr>
              <w:tabs>
                <w:tab w:val="left" w:pos="9817"/>
              </w:tabs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主要成果</w:t>
            </w:r>
          </w:p>
          <w:tbl>
            <w:tblPr>
              <w:tblStyle w:val="5"/>
              <w:tblW w:w="0" w:type="auto"/>
              <w:jc w:val="center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30" w:type="dxa"/>
                <w:left w:w="30" w:type="dxa"/>
                <w:bottom w:w="30" w:type="dxa"/>
                <w:right w:w="30" w:type="dxa"/>
              </w:tblCellMar>
            </w:tblPr>
            <w:tblGrid>
              <w:gridCol w:w="483"/>
              <w:gridCol w:w="3028"/>
              <w:gridCol w:w="992"/>
              <w:gridCol w:w="1129"/>
              <w:gridCol w:w="1134"/>
              <w:gridCol w:w="1425"/>
              <w:gridCol w:w="1853"/>
              <w:gridCol w:w="1092"/>
              <w:gridCol w:w="980"/>
              <w:gridCol w:w="1460"/>
            </w:tblGrid>
            <w:tr w14:paraId="7DB19B68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noWrap/>
                  <w:vAlign w:val="center"/>
                </w:tcPr>
                <w:p w14:paraId="5FA9E570">
                  <w:pPr>
                    <w:tabs>
                      <w:tab w:val="left" w:pos="9817"/>
                    </w:tabs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33A3729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成果名称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4ED0CB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成果形式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D8F028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作者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26B3369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负责人排名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198D88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出版社/发表刊物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75FCDC8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出版时间/刊物年期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A6109A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刊物级别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03C2B27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成果是否在研究期间完成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7770261D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  <w:b/>
                      <w:bCs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b/>
                      <w:bCs/>
                      <w:szCs w:val="21"/>
                    </w:rPr>
                    <w:t>课题标注情况</w:t>
                  </w:r>
                </w:p>
              </w:tc>
            </w:tr>
            <w:tr w14:paraId="68CDF56D">
              <w:tblPrEx>
                <w:tblBorders>
                  <w:top w:val="outset" w:color="auto" w:sz="6" w:space="0"/>
                  <w:left w:val="outset" w:color="auto" w:sz="6" w:space="0"/>
                  <w:bottom w:val="outset" w:color="auto" w:sz="6" w:space="0"/>
                  <w:right w:val="outset" w:color="auto" w:sz="6" w:space="0"/>
                  <w:insideH w:val="none" w:color="auto" w:sz="0" w:space="0"/>
                  <w:insideV w:val="none" w:color="auto" w:sz="0" w:space="0"/>
                </w:tblBorders>
                <w:tblCellMar>
                  <w:top w:w="30" w:type="dxa"/>
                  <w:left w:w="30" w:type="dxa"/>
                  <w:bottom w:w="30" w:type="dxa"/>
                  <w:right w:w="30" w:type="dxa"/>
                </w:tblCellMar>
              </w:tblPrEx>
              <w:trPr>
                <w:trHeight w:val="680" w:hRule="atLeast"/>
                <w:jc w:val="center"/>
              </w:trPr>
              <w:tc>
                <w:tcPr>
                  <w:tcW w:w="48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64F10F5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1</w:t>
                  </w:r>
                </w:p>
              </w:tc>
              <w:tc>
                <w:tcPr>
                  <w:tcW w:w="3028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416EE2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ascii="宋体" w:hAnsi="宋体" w:eastAsia="宋体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The association between childhood abuse and addictive behaviors in adolescents: Understanding the role of impulsivity and irritability</w:t>
                  </w:r>
                </w:p>
              </w:tc>
              <w:tc>
                <w:tcPr>
                  <w:tcW w:w="9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0BF03BE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论文</w:t>
                  </w:r>
                </w:p>
              </w:tc>
              <w:tc>
                <w:tcPr>
                  <w:tcW w:w="1129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E72B19B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宋体" w:hAnsi="宋体" w:eastAsia="宋体"/>
                      <w:lang w:val="en-US" w:eastAsia="zh-CN"/>
                    </w:rPr>
                    <w:t>周宵</w:t>
                  </w:r>
                </w:p>
              </w:tc>
              <w:tc>
                <w:tcPr>
                  <w:tcW w:w="1134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5CAA86E2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ascii="Times New Roman" w:hAnsi="Times New Roman" w:eastAsia="宋体" w:cs="Times New Roman"/>
                      <w:i w:val="0"/>
                      <w:iCs w:val="0"/>
                      <w:caps w:val="0"/>
                      <w:spacing w:val="0"/>
                      <w:sz w:val="21"/>
                      <w:szCs w:val="22"/>
                      <w:shd w:val="clear"/>
                    </w:rPr>
                    <w:t>7/7</w:t>
                  </w:r>
                </w:p>
              </w:tc>
              <w:tc>
                <w:tcPr>
                  <w:tcW w:w="1425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BA029E0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Journal of Affective Disorders</w:t>
                  </w:r>
                </w:p>
              </w:tc>
              <w:tc>
                <w:tcPr>
                  <w:tcW w:w="1853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F2943D5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202</w:t>
                  </w:r>
                  <w:r>
                    <w:rPr>
                      <w:rFonts w:hint="eastAsia" w:ascii="Times New Roman" w:hAnsi="Times New Roman" w:eastAsia="宋体" w:cs="Times New Roman"/>
                      <w:lang w:val="en-US" w:eastAsia="zh-CN"/>
                    </w:rPr>
                    <w:t>5</w:t>
                  </w:r>
                </w:p>
              </w:tc>
              <w:tc>
                <w:tcPr>
                  <w:tcW w:w="1092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4EC38264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lang w:val="en-US" w:eastAsia="zh-CN"/>
                    </w:rPr>
                    <w:t>SSCI</w:t>
                  </w:r>
                </w:p>
              </w:tc>
              <w:tc>
                <w:tcPr>
                  <w:tcW w:w="98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07486B2E">
                  <w:pPr>
                    <w:tabs>
                      <w:tab w:val="left" w:pos="9817"/>
                    </w:tabs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是</w:t>
                  </w:r>
                </w:p>
              </w:tc>
              <w:tc>
                <w:tcPr>
                  <w:tcW w:w="1460" w:type="dxa"/>
                  <w:tcBorders>
                    <w:top w:val="outset" w:color="auto" w:sz="6" w:space="0"/>
                    <w:left w:val="outset" w:color="auto" w:sz="6" w:space="0"/>
                    <w:bottom w:val="outset" w:color="auto" w:sz="6" w:space="0"/>
                    <w:right w:val="outset" w:color="auto" w:sz="6" w:space="0"/>
                  </w:tcBorders>
                  <w:vAlign w:val="center"/>
                </w:tcPr>
                <w:p w14:paraId="159576FA">
                  <w:pPr>
                    <w:tabs>
                      <w:tab w:val="left" w:pos="9817"/>
                    </w:tabs>
                    <w:wordWrap w:val="0"/>
                    <w:jc w:val="center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ascii="宋体" w:hAnsi="宋体" w:eastAsia="宋体"/>
                    </w:rPr>
                    <w:t>有课题标注且为第一标注</w:t>
                  </w:r>
                </w:p>
              </w:tc>
            </w:tr>
          </w:tbl>
          <w:p w14:paraId="7E2D51A5">
            <w:pPr>
              <w:pStyle w:val="4"/>
              <w:tabs>
                <w:tab w:val="left" w:pos="9817"/>
              </w:tabs>
              <w:wordWrap w:val="0"/>
              <w:jc w:val="center"/>
            </w:pPr>
          </w:p>
        </w:tc>
      </w:tr>
    </w:tbl>
    <w:p w14:paraId="45CBF130"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F535B2E3-05E2-432A-AEC7-0B977B72F05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01BF9CA7-7B20-4820-961C-F610AFF9F51A}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  <w:embedRegular r:id="rId3" w:fontKey="{A16F8A6A-8138-4086-8317-7CD9D340120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BmZjEzN2ExMWEyM2ZmNTY0M2YyNGNkMjA4ZjVlZjMifQ=="/>
  </w:docVars>
  <w:rsids>
    <w:rsidRoot w:val="00394544"/>
    <w:rsid w:val="0000042B"/>
    <w:rsid w:val="00004D76"/>
    <w:rsid w:val="00006C7E"/>
    <w:rsid w:val="0000722B"/>
    <w:rsid w:val="00014DD2"/>
    <w:rsid w:val="00015754"/>
    <w:rsid w:val="00016CC7"/>
    <w:rsid w:val="000174B0"/>
    <w:rsid w:val="00037B97"/>
    <w:rsid w:val="00043123"/>
    <w:rsid w:val="0005701C"/>
    <w:rsid w:val="000636DE"/>
    <w:rsid w:val="00064D61"/>
    <w:rsid w:val="00066956"/>
    <w:rsid w:val="0006706E"/>
    <w:rsid w:val="00073586"/>
    <w:rsid w:val="00086E62"/>
    <w:rsid w:val="0009114C"/>
    <w:rsid w:val="000B3394"/>
    <w:rsid w:val="000C0DB9"/>
    <w:rsid w:val="000C56A7"/>
    <w:rsid w:val="000D2E50"/>
    <w:rsid w:val="000E0293"/>
    <w:rsid w:val="00116CDC"/>
    <w:rsid w:val="00121AF5"/>
    <w:rsid w:val="00124BFD"/>
    <w:rsid w:val="001311F5"/>
    <w:rsid w:val="00132494"/>
    <w:rsid w:val="001366AC"/>
    <w:rsid w:val="00147C07"/>
    <w:rsid w:val="00161162"/>
    <w:rsid w:val="001614E1"/>
    <w:rsid w:val="00162A04"/>
    <w:rsid w:val="00164B7A"/>
    <w:rsid w:val="0018077A"/>
    <w:rsid w:val="00184D8C"/>
    <w:rsid w:val="001864DA"/>
    <w:rsid w:val="00196171"/>
    <w:rsid w:val="001A64B1"/>
    <w:rsid w:val="001C37EE"/>
    <w:rsid w:val="001C442B"/>
    <w:rsid w:val="001C4591"/>
    <w:rsid w:val="001C4A58"/>
    <w:rsid w:val="001C7AB2"/>
    <w:rsid w:val="001D1876"/>
    <w:rsid w:val="001E1FD2"/>
    <w:rsid w:val="001E2BEA"/>
    <w:rsid w:val="001E2F26"/>
    <w:rsid w:val="001F1D44"/>
    <w:rsid w:val="001F2C7A"/>
    <w:rsid w:val="00204661"/>
    <w:rsid w:val="00204BE9"/>
    <w:rsid w:val="00206D8F"/>
    <w:rsid w:val="00215F65"/>
    <w:rsid w:val="0021779F"/>
    <w:rsid w:val="0023233E"/>
    <w:rsid w:val="00235B8B"/>
    <w:rsid w:val="00241B98"/>
    <w:rsid w:val="00243221"/>
    <w:rsid w:val="00254A9F"/>
    <w:rsid w:val="00256C27"/>
    <w:rsid w:val="00274432"/>
    <w:rsid w:val="00274BBF"/>
    <w:rsid w:val="002817FF"/>
    <w:rsid w:val="00292E9D"/>
    <w:rsid w:val="002965A1"/>
    <w:rsid w:val="002A1AA5"/>
    <w:rsid w:val="002A5F5E"/>
    <w:rsid w:val="002B45CE"/>
    <w:rsid w:val="002C29FD"/>
    <w:rsid w:val="002C74DE"/>
    <w:rsid w:val="002D4949"/>
    <w:rsid w:val="002E101B"/>
    <w:rsid w:val="002E197B"/>
    <w:rsid w:val="002F434B"/>
    <w:rsid w:val="002F497F"/>
    <w:rsid w:val="0030599A"/>
    <w:rsid w:val="00305D54"/>
    <w:rsid w:val="0030719D"/>
    <w:rsid w:val="0031583D"/>
    <w:rsid w:val="00321EBB"/>
    <w:rsid w:val="00327330"/>
    <w:rsid w:val="0034553D"/>
    <w:rsid w:val="003715B0"/>
    <w:rsid w:val="00371CD7"/>
    <w:rsid w:val="00393A88"/>
    <w:rsid w:val="00394544"/>
    <w:rsid w:val="00396A7C"/>
    <w:rsid w:val="003B001A"/>
    <w:rsid w:val="003B0D26"/>
    <w:rsid w:val="003B2BD7"/>
    <w:rsid w:val="003B2E76"/>
    <w:rsid w:val="003D1239"/>
    <w:rsid w:val="003D1976"/>
    <w:rsid w:val="003E2E23"/>
    <w:rsid w:val="003E3DAE"/>
    <w:rsid w:val="003E4129"/>
    <w:rsid w:val="003F0B20"/>
    <w:rsid w:val="0040491A"/>
    <w:rsid w:val="00414E3F"/>
    <w:rsid w:val="00432C9E"/>
    <w:rsid w:val="004338CE"/>
    <w:rsid w:val="00445D59"/>
    <w:rsid w:val="004471FB"/>
    <w:rsid w:val="00447DFA"/>
    <w:rsid w:val="00450B2A"/>
    <w:rsid w:val="00465410"/>
    <w:rsid w:val="00490141"/>
    <w:rsid w:val="004914FA"/>
    <w:rsid w:val="004A4823"/>
    <w:rsid w:val="004B2CD4"/>
    <w:rsid w:val="004B72D7"/>
    <w:rsid w:val="004D749F"/>
    <w:rsid w:val="004E0504"/>
    <w:rsid w:val="004F0628"/>
    <w:rsid w:val="00506149"/>
    <w:rsid w:val="0051070B"/>
    <w:rsid w:val="00521A03"/>
    <w:rsid w:val="0052550C"/>
    <w:rsid w:val="005330BE"/>
    <w:rsid w:val="00540CA6"/>
    <w:rsid w:val="00547D7D"/>
    <w:rsid w:val="00547FA0"/>
    <w:rsid w:val="0055301D"/>
    <w:rsid w:val="00580C98"/>
    <w:rsid w:val="00585CC4"/>
    <w:rsid w:val="005B4383"/>
    <w:rsid w:val="005C0E04"/>
    <w:rsid w:val="005C68A7"/>
    <w:rsid w:val="005D12F8"/>
    <w:rsid w:val="005D33DD"/>
    <w:rsid w:val="005D43CE"/>
    <w:rsid w:val="005F44C8"/>
    <w:rsid w:val="005F46C9"/>
    <w:rsid w:val="005F68BB"/>
    <w:rsid w:val="00605BDB"/>
    <w:rsid w:val="006123CF"/>
    <w:rsid w:val="00613D3C"/>
    <w:rsid w:val="006343A4"/>
    <w:rsid w:val="00636ED8"/>
    <w:rsid w:val="00645215"/>
    <w:rsid w:val="00650002"/>
    <w:rsid w:val="00667762"/>
    <w:rsid w:val="006710C9"/>
    <w:rsid w:val="00677586"/>
    <w:rsid w:val="006831E8"/>
    <w:rsid w:val="0069502A"/>
    <w:rsid w:val="00696008"/>
    <w:rsid w:val="006B6301"/>
    <w:rsid w:val="006C24F1"/>
    <w:rsid w:val="006C5214"/>
    <w:rsid w:val="006D12E8"/>
    <w:rsid w:val="006D3620"/>
    <w:rsid w:val="006D38C0"/>
    <w:rsid w:val="006D431F"/>
    <w:rsid w:val="006D5511"/>
    <w:rsid w:val="006E4D4A"/>
    <w:rsid w:val="00703D28"/>
    <w:rsid w:val="00705487"/>
    <w:rsid w:val="0071139C"/>
    <w:rsid w:val="00727A41"/>
    <w:rsid w:val="00742C14"/>
    <w:rsid w:val="00747456"/>
    <w:rsid w:val="00755178"/>
    <w:rsid w:val="007A19EA"/>
    <w:rsid w:val="007B2BAE"/>
    <w:rsid w:val="007B7175"/>
    <w:rsid w:val="007C6B4B"/>
    <w:rsid w:val="007D68EA"/>
    <w:rsid w:val="007F5922"/>
    <w:rsid w:val="008236E6"/>
    <w:rsid w:val="00823A1B"/>
    <w:rsid w:val="00843651"/>
    <w:rsid w:val="00850254"/>
    <w:rsid w:val="00852933"/>
    <w:rsid w:val="00854A28"/>
    <w:rsid w:val="00861651"/>
    <w:rsid w:val="008625AE"/>
    <w:rsid w:val="00867317"/>
    <w:rsid w:val="00870672"/>
    <w:rsid w:val="00870A94"/>
    <w:rsid w:val="00872C63"/>
    <w:rsid w:val="0088364F"/>
    <w:rsid w:val="00883DAC"/>
    <w:rsid w:val="0089704B"/>
    <w:rsid w:val="008B15AD"/>
    <w:rsid w:val="008B25B0"/>
    <w:rsid w:val="008B42BF"/>
    <w:rsid w:val="008B51C4"/>
    <w:rsid w:val="008D1162"/>
    <w:rsid w:val="008D2AA3"/>
    <w:rsid w:val="008D2E22"/>
    <w:rsid w:val="008D2EB2"/>
    <w:rsid w:val="008D6137"/>
    <w:rsid w:val="008F260C"/>
    <w:rsid w:val="008F28A8"/>
    <w:rsid w:val="008F3306"/>
    <w:rsid w:val="008F36DE"/>
    <w:rsid w:val="008F4753"/>
    <w:rsid w:val="00901F55"/>
    <w:rsid w:val="00915E16"/>
    <w:rsid w:val="00915F22"/>
    <w:rsid w:val="00930045"/>
    <w:rsid w:val="00951834"/>
    <w:rsid w:val="00956E32"/>
    <w:rsid w:val="00962621"/>
    <w:rsid w:val="00962DA0"/>
    <w:rsid w:val="00963B7F"/>
    <w:rsid w:val="009667C2"/>
    <w:rsid w:val="00967220"/>
    <w:rsid w:val="00967AD6"/>
    <w:rsid w:val="00972DDD"/>
    <w:rsid w:val="009A1045"/>
    <w:rsid w:val="009B01FA"/>
    <w:rsid w:val="009B0E79"/>
    <w:rsid w:val="009B4E80"/>
    <w:rsid w:val="009E16F0"/>
    <w:rsid w:val="009E1834"/>
    <w:rsid w:val="009E236B"/>
    <w:rsid w:val="009F2476"/>
    <w:rsid w:val="009F47AA"/>
    <w:rsid w:val="00A04FB3"/>
    <w:rsid w:val="00A06043"/>
    <w:rsid w:val="00A148A7"/>
    <w:rsid w:val="00A206B7"/>
    <w:rsid w:val="00A22D9B"/>
    <w:rsid w:val="00A23318"/>
    <w:rsid w:val="00A2515F"/>
    <w:rsid w:val="00A26A66"/>
    <w:rsid w:val="00A45F7C"/>
    <w:rsid w:val="00A47A1D"/>
    <w:rsid w:val="00A55608"/>
    <w:rsid w:val="00A703EB"/>
    <w:rsid w:val="00A7471D"/>
    <w:rsid w:val="00A81D34"/>
    <w:rsid w:val="00A86ACC"/>
    <w:rsid w:val="00A95910"/>
    <w:rsid w:val="00A976CD"/>
    <w:rsid w:val="00AA51BE"/>
    <w:rsid w:val="00AA7D32"/>
    <w:rsid w:val="00AC5514"/>
    <w:rsid w:val="00AD2E55"/>
    <w:rsid w:val="00AD4700"/>
    <w:rsid w:val="00AD4C07"/>
    <w:rsid w:val="00AE0234"/>
    <w:rsid w:val="00B16CE7"/>
    <w:rsid w:val="00B22498"/>
    <w:rsid w:val="00B30036"/>
    <w:rsid w:val="00B30F9B"/>
    <w:rsid w:val="00B405C3"/>
    <w:rsid w:val="00B516EC"/>
    <w:rsid w:val="00B53125"/>
    <w:rsid w:val="00B60CCA"/>
    <w:rsid w:val="00B63B9B"/>
    <w:rsid w:val="00B66FFB"/>
    <w:rsid w:val="00B76CE4"/>
    <w:rsid w:val="00B85F3F"/>
    <w:rsid w:val="00B93722"/>
    <w:rsid w:val="00BC1EE0"/>
    <w:rsid w:val="00BE3FD6"/>
    <w:rsid w:val="00BF1EA4"/>
    <w:rsid w:val="00BF6933"/>
    <w:rsid w:val="00C00A86"/>
    <w:rsid w:val="00C17700"/>
    <w:rsid w:val="00C21CA0"/>
    <w:rsid w:val="00C25609"/>
    <w:rsid w:val="00C261B7"/>
    <w:rsid w:val="00C31D9A"/>
    <w:rsid w:val="00C33A48"/>
    <w:rsid w:val="00C44F11"/>
    <w:rsid w:val="00C46088"/>
    <w:rsid w:val="00C5096B"/>
    <w:rsid w:val="00C5215A"/>
    <w:rsid w:val="00C671DF"/>
    <w:rsid w:val="00C76473"/>
    <w:rsid w:val="00C77B3F"/>
    <w:rsid w:val="00C81080"/>
    <w:rsid w:val="00C976B5"/>
    <w:rsid w:val="00CB47A3"/>
    <w:rsid w:val="00CB794B"/>
    <w:rsid w:val="00CC4C3B"/>
    <w:rsid w:val="00CC673D"/>
    <w:rsid w:val="00CD27A0"/>
    <w:rsid w:val="00CF1FA2"/>
    <w:rsid w:val="00CF56AC"/>
    <w:rsid w:val="00D01A8C"/>
    <w:rsid w:val="00D06DC0"/>
    <w:rsid w:val="00D13E71"/>
    <w:rsid w:val="00D14141"/>
    <w:rsid w:val="00D17114"/>
    <w:rsid w:val="00D27D24"/>
    <w:rsid w:val="00D33F78"/>
    <w:rsid w:val="00D371C3"/>
    <w:rsid w:val="00D44E84"/>
    <w:rsid w:val="00D46C7C"/>
    <w:rsid w:val="00D47A67"/>
    <w:rsid w:val="00D47AD6"/>
    <w:rsid w:val="00D62FC5"/>
    <w:rsid w:val="00D70567"/>
    <w:rsid w:val="00D73AB1"/>
    <w:rsid w:val="00D74C7A"/>
    <w:rsid w:val="00D77832"/>
    <w:rsid w:val="00D80C6B"/>
    <w:rsid w:val="00D836D2"/>
    <w:rsid w:val="00D87CC2"/>
    <w:rsid w:val="00D91062"/>
    <w:rsid w:val="00D927FB"/>
    <w:rsid w:val="00DA44E8"/>
    <w:rsid w:val="00DA5289"/>
    <w:rsid w:val="00DB53CB"/>
    <w:rsid w:val="00DD0B3B"/>
    <w:rsid w:val="00DD1B92"/>
    <w:rsid w:val="00DD5E0E"/>
    <w:rsid w:val="00DF71E7"/>
    <w:rsid w:val="00E03639"/>
    <w:rsid w:val="00E15703"/>
    <w:rsid w:val="00E319FF"/>
    <w:rsid w:val="00E40274"/>
    <w:rsid w:val="00E47CF4"/>
    <w:rsid w:val="00E55EE9"/>
    <w:rsid w:val="00E62B97"/>
    <w:rsid w:val="00E7378E"/>
    <w:rsid w:val="00E769E6"/>
    <w:rsid w:val="00E80468"/>
    <w:rsid w:val="00E81597"/>
    <w:rsid w:val="00E86EA8"/>
    <w:rsid w:val="00E93ACB"/>
    <w:rsid w:val="00E97A66"/>
    <w:rsid w:val="00EB417E"/>
    <w:rsid w:val="00EC0DA7"/>
    <w:rsid w:val="00EC6F42"/>
    <w:rsid w:val="00ED75B9"/>
    <w:rsid w:val="00EE5DB2"/>
    <w:rsid w:val="00EE6B2E"/>
    <w:rsid w:val="00EE7051"/>
    <w:rsid w:val="00EF1661"/>
    <w:rsid w:val="00EF2D77"/>
    <w:rsid w:val="00EF496C"/>
    <w:rsid w:val="00EF685E"/>
    <w:rsid w:val="00F021F1"/>
    <w:rsid w:val="00F06818"/>
    <w:rsid w:val="00F161E1"/>
    <w:rsid w:val="00F16BD4"/>
    <w:rsid w:val="00F16DA3"/>
    <w:rsid w:val="00F427B9"/>
    <w:rsid w:val="00F45631"/>
    <w:rsid w:val="00F45ED5"/>
    <w:rsid w:val="00F552B6"/>
    <w:rsid w:val="00F67A54"/>
    <w:rsid w:val="00F72BB3"/>
    <w:rsid w:val="00F72C16"/>
    <w:rsid w:val="00F849B8"/>
    <w:rsid w:val="00F9474F"/>
    <w:rsid w:val="00FA597A"/>
    <w:rsid w:val="00FB1752"/>
    <w:rsid w:val="00FC14C0"/>
    <w:rsid w:val="00FC2ABC"/>
    <w:rsid w:val="00FE5F67"/>
    <w:rsid w:val="00FF5269"/>
    <w:rsid w:val="00FF6542"/>
    <w:rsid w:val="0793217E"/>
    <w:rsid w:val="0F5F5D97"/>
    <w:rsid w:val="11CB1B4E"/>
    <w:rsid w:val="124F3B30"/>
    <w:rsid w:val="128517CF"/>
    <w:rsid w:val="12936A94"/>
    <w:rsid w:val="18A62A00"/>
    <w:rsid w:val="18BF77E1"/>
    <w:rsid w:val="199E386A"/>
    <w:rsid w:val="1ACA4E3E"/>
    <w:rsid w:val="1C7C2F1F"/>
    <w:rsid w:val="1E5D6A40"/>
    <w:rsid w:val="20A60F81"/>
    <w:rsid w:val="28476B0E"/>
    <w:rsid w:val="29012F09"/>
    <w:rsid w:val="29166F90"/>
    <w:rsid w:val="2A4B62ED"/>
    <w:rsid w:val="2A724086"/>
    <w:rsid w:val="2A770D67"/>
    <w:rsid w:val="2FF3562B"/>
    <w:rsid w:val="30D108FE"/>
    <w:rsid w:val="31797804"/>
    <w:rsid w:val="33997124"/>
    <w:rsid w:val="341D48D0"/>
    <w:rsid w:val="37023232"/>
    <w:rsid w:val="370E7B58"/>
    <w:rsid w:val="377A7403"/>
    <w:rsid w:val="38E73215"/>
    <w:rsid w:val="3B233843"/>
    <w:rsid w:val="3B975126"/>
    <w:rsid w:val="3C700C3E"/>
    <w:rsid w:val="400A48B6"/>
    <w:rsid w:val="40E1210B"/>
    <w:rsid w:val="449922EC"/>
    <w:rsid w:val="47592E83"/>
    <w:rsid w:val="48335693"/>
    <w:rsid w:val="49FE2D65"/>
    <w:rsid w:val="4C3D2D07"/>
    <w:rsid w:val="4ECE0172"/>
    <w:rsid w:val="58927F37"/>
    <w:rsid w:val="5BD512DA"/>
    <w:rsid w:val="5D2D07B1"/>
    <w:rsid w:val="5DA75D9D"/>
    <w:rsid w:val="60507895"/>
    <w:rsid w:val="62C85898"/>
    <w:rsid w:val="67DE09BE"/>
    <w:rsid w:val="6B3927E7"/>
    <w:rsid w:val="6FF7435D"/>
    <w:rsid w:val="76056E08"/>
    <w:rsid w:val="780F0A47"/>
    <w:rsid w:val="79BD1A84"/>
    <w:rsid w:val="7B173149"/>
    <w:rsid w:val="7DE869F0"/>
    <w:rsid w:val="A6EC98C8"/>
    <w:rsid w:val="E837E7EA"/>
    <w:rsid w:val="FB573B8C"/>
    <w:rsid w:val="FD9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2"/>
    <w:qFormat/>
    <w:uiPriority w:val="99"/>
    <w:rPr>
      <w:sz w:val="18"/>
      <w:szCs w:val="18"/>
    </w:rPr>
  </w:style>
  <w:style w:type="paragraph" w:customStyle="1" w:styleId="12">
    <w:name w:val="Default"/>
    <w:qFormat/>
    <w:uiPriority w:val="0"/>
    <w:pPr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1924</Words>
  <Characters>2110</Characters>
  <Lines>14</Lines>
  <Paragraphs>4</Paragraphs>
  <TotalTime>12</TotalTime>
  <ScaleCrop>false</ScaleCrop>
  <LinksUpToDate>false</LinksUpToDate>
  <CharactersWithSpaces>2111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2022-03-28T09:31:00Z</dcterms:created>
  <dc:creator>OptiPlex 3080</dc:creator>
  <cp:lastModifiedBy>陈琼</cp:lastModifiedBy>
  <dcterms:modified xsi:type="dcterms:W3CDTF">2026-04-21T07:10:46Z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DA8E9EFD085D44CF94172DA24FB3D05D_13</vt:lpwstr>
  </property>
  <property fmtid="{D5CDD505-2E9C-101B-9397-08002B2CF9AE}" pid="4" name="KSOTemplateDocerSaveRecord">
    <vt:lpwstr>eyJoZGlkIjoiMGNmMDU4OTg3NmVkODk5ZjFlNWUxYWQyM2Q0MzkzNWYiLCJ1c2VySWQiOiIxNjM5NjgwOTcyIn0=</vt:lpwstr>
  </property>
</Properties>
</file>