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网络文艺项目申报指南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仿宋_GB2312" w:hAnsi="仿宋" w:eastAsia="仿宋_GB2312" w:cs="Times New Roman"/>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其中网络长篇小说项目同时面向机构和个人申报。申报主体应同时具备以下条件</w:t>
      </w:r>
      <w:r>
        <w:rPr>
          <w:rFonts w:hint="eastAsia" w:ascii="仿宋_GB2312" w:hAnsi="仿宋"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3.个人申报者，需由所在地区作协（地市级及以上）或开设视觉艺术创作研究专业的高等院校（所）等单位在《项目资助申报表》上出具推荐意见并加盖公章；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（二）申报主体可根据实际创作能力确定申报项目数量，但要符合以下规定：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1.网络长篇小说</w:t>
      </w:r>
      <w:r>
        <w:rPr>
          <w:rFonts w:hint="eastAsia" w:ascii="仿宋_GB2312" w:hAnsi="仿宋" w:eastAsia="仿宋_GB2312"/>
          <w:sz w:val="32"/>
          <w:szCs w:val="32"/>
        </w:rPr>
        <w:t>申报项目应是</w:t>
      </w:r>
      <w:r>
        <w:rPr>
          <w:rFonts w:hint="eastAsia" w:ascii="仿宋_GB2312" w:hAnsi="仿宋" w:eastAsia="仿宋_GB2312"/>
          <w:color w:val="000000" w:themeColor="text1"/>
          <w:sz w:val="32"/>
          <w:szCs w:val="32"/>
          <w14:textFill>
            <w14:solidFill>
              <w14:schemeClr w14:val="tx1"/>
            </w14:solidFill>
          </w14:textFill>
        </w:rPr>
        <w:t>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已完成构思和部分样章，但尚未完成创作，</w:t>
      </w:r>
      <w:r>
        <w:rPr>
          <w:rFonts w:hint="eastAsia" w:ascii="仿宋_GB2312" w:hAnsi="仿宋" w:eastAsia="仿宋_GB2312"/>
          <w:color w:val="000000" w:themeColor="text1"/>
          <w:sz w:val="32"/>
          <w:szCs w:val="32"/>
          <w14:textFill>
            <w14:solidFill>
              <w14:schemeClr w14:val="tx1"/>
            </w14:solidFill>
          </w14:textFill>
        </w:rPr>
        <w:t>并</w:t>
      </w:r>
      <w:r>
        <w:rPr>
          <w:rFonts w:hint="eastAsia" w:ascii="仿宋_GB2312" w:hAnsi="仿宋" w:eastAsia="仿宋_GB2312"/>
          <w:color w:val="000000" w:themeColor="text1"/>
          <w:sz w:val="32"/>
          <w:szCs w:val="32"/>
          <w:lang w:val="en-US" w:eastAsia="zh-CN"/>
          <w14:textFill>
            <w14:solidFill>
              <w14:schemeClr w14:val="tx1"/>
            </w14:solidFill>
          </w14:textFill>
        </w:rPr>
        <w:t>能够</w:t>
      </w:r>
      <w:r>
        <w:rPr>
          <w:rFonts w:hint="eastAsia" w:ascii="仿宋_GB2312" w:hAnsi="仿宋" w:eastAsia="仿宋_GB2312"/>
          <w:color w:val="000000" w:themeColor="text1"/>
          <w:sz w:val="32"/>
          <w:szCs w:val="32"/>
          <w14:textFill>
            <w14:solidFill>
              <w14:schemeClr w14:val="tx1"/>
            </w14:solidFill>
          </w14:textFill>
        </w:rPr>
        <w:t>在申报年度或下一年度内完成</w:t>
      </w:r>
      <w:r>
        <w:rPr>
          <w:rFonts w:hint="eastAsia" w:ascii="仿宋_GB2312" w:hAnsi="仿宋" w:eastAsia="仿宋_GB2312"/>
          <w:color w:val="000000" w:themeColor="text1"/>
          <w:sz w:val="32"/>
          <w:szCs w:val="32"/>
          <w:lang w:val="en-US" w:eastAsia="zh-CN"/>
          <w14:textFill>
            <w14:solidFill>
              <w14:schemeClr w14:val="tx1"/>
            </w14:solidFill>
          </w14:textFill>
        </w:rPr>
        <w:t>全部创作并出版或发表的项目</w:t>
      </w:r>
      <w:r>
        <w:rPr>
          <w:rFonts w:hint="eastAsia" w:ascii="仿宋_GB2312" w:hAnsi="仿宋" w:eastAsia="仿宋_GB2312"/>
          <w:sz w:val="32"/>
          <w:szCs w:val="32"/>
          <w:lang w:eastAsia="zh-CN"/>
        </w:rPr>
        <w:t>；</w:t>
      </w:r>
      <w:r>
        <w:rPr>
          <w:rFonts w:hint="eastAsia" w:ascii="仿宋_GB2312" w:hAnsi="仿宋" w:eastAsia="仿宋_GB2312" w:cs="Times New Roman"/>
          <w:sz w:val="32"/>
          <w:szCs w:val="32"/>
          <w:lang w:eastAsia="zh-CN"/>
        </w:rPr>
        <w:t>网络剧、</w:t>
      </w:r>
      <w:r>
        <w:rPr>
          <w:rFonts w:hint="eastAsia" w:ascii="仿宋_GB2312" w:hAnsi="仿宋" w:eastAsia="仿宋_GB2312" w:cs="Times New Roman"/>
          <w:sz w:val="32"/>
          <w:szCs w:val="32"/>
          <w:lang w:val="en-US" w:eastAsia="zh-CN"/>
        </w:rPr>
        <w:t>网络电影</w:t>
      </w:r>
      <w:r>
        <w:rPr>
          <w:rFonts w:hint="eastAsia" w:ascii="仿宋_GB2312" w:hAnsi="仿宋" w:eastAsia="仿宋_GB2312"/>
          <w:sz w:val="32"/>
          <w:szCs w:val="32"/>
        </w:rPr>
        <w:t>申报项目应是在申报时</w:t>
      </w:r>
      <w:r>
        <w:rPr>
          <w:rFonts w:hint="eastAsia" w:ascii="仿宋_GB2312" w:hAnsi="仿宋" w:eastAsia="仿宋_GB2312"/>
          <w:sz w:val="32"/>
          <w:szCs w:val="32"/>
          <w:lang w:val="en-US" w:eastAsia="zh-CN"/>
        </w:rPr>
        <w:t>已</w:t>
      </w:r>
      <w:r>
        <w:rPr>
          <w:rFonts w:hint="eastAsia" w:ascii="仿宋_GB2312" w:hAnsi="仿宋" w:eastAsia="仿宋_GB2312" w:cs="Times New Roman"/>
          <w:sz w:val="32"/>
          <w:szCs w:val="32"/>
          <w:lang w:val="en-US" w:eastAsia="zh-CN"/>
        </w:rPr>
        <w:t>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立项（取得已备案的相应证明材料），但</w:t>
      </w:r>
      <w:r>
        <w:rPr>
          <w:rFonts w:hint="eastAsia" w:ascii="仿宋_GB2312" w:hAnsi="仿宋" w:eastAsia="仿宋_GB2312"/>
          <w:sz w:val="32"/>
          <w:szCs w:val="32"/>
        </w:rPr>
        <w:t>尚未完成</w:t>
      </w:r>
      <w:r>
        <w:rPr>
          <w:rFonts w:hint="eastAsia" w:ascii="仿宋_GB2312" w:hAnsi="仿宋" w:eastAsia="仿宋_GB2312"/>
          <w:sz w:val="32"/>
          <w:szCs w:val="32"/>
          <w:lang w:val="en-US" w:eastAsia="zh-CN"/>
        </w:rPr>
        <w:t>拍摄制作</w:t>
      </w:r>
      <w:r>
        <w:rPr>
          <w:rFonts w:hint="eastAsia" w:ascii="仿宋_GB2312" w:hAnsi="仿宋" w:eastAsia="仿宋_GB2312"/>
          <w:sz w:val="32"/>
          <w:szCs w:val="32"/>
        </w:rPr>
        <w:t>，并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全部制作并播出</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其他创新性网络文艺样式申报项目应是在申报时已有策划方案或已开始实施，并能够在</w:t>
      </w:r>
      <w:r>
        <w:rPr>
          <w:rFonts w:hint="eastAsia" w:ascii="仿宋_GB2312" w:hAnsi="仿宋" w:eastAsia="仿宋_GB2312"/>
          <w:sz w:val="32"/>
          <w:szCs w:val="32"/>
        </w:rPr>
        <w:t>申报年度或下一年度内</w:t>
      </w:r>
      <w:r>
        <w:rPr>
          <w:rFonts w:hint="eastAsia" w:ascii="仿宋_GB2312" w:hAnsi="仿宋" w:eastAsia="仿宋_GB2312"/>
          <w:sz w:val="32"/>
          <w:szCs w:val="32"/>
          <w:lang w:val="en-US" w:eastAsia="zh-CN"/>
        </w:rPr>
        <w:t>全部</w:t>
      </w:r>
      <w:r>
        <w:rPr>
          <w:rFonts w:hint="eastAsia" w:ascii="仿宋_GB2312" w:hAnsi="仿宋" w:eastAsia="仿宋_GB2312"/>
          <w:sz w:val="32"/>
          <w:szCs w:val="32"/>
        </w:rPr>
        <w:t>完成</w:t>
      </w:r>
      <w:r>
        <w:rPr>
          <w:rFonts w:hint="eastAsia" w:ascii="仿宋_GB2312" w:hAnsi="仿宋" w:eastAsia="仿宋_GB2312"/>
          <w:sz w:val="32"/>
          <w:szCs w:val="32"/>
          <w:lang w:val="en-US" w:eastAsia="zh-CN"/>
        </w:rPr>
        <w:t>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2.申报项目在申报时应已筹集到部分资金并保证能够及时到位；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并拥有作品的版权和国家级奖项的申报权、荣誉权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default" w:ascii="仿宋_GB2312" w:hAnsi="仿宋" w:eastAsia="仿宋_GB2312" w:cs="Times New Roman"/>
          <w:sz w:val="32"/>
          <w:szCs w:val="32"/>
          <w:lang w:eastAsia="zh-CN"/>
        </w:rPr>
        <w:t>4</w:t>
      </w:r>
      <w:r>
        <w:rPr>
          <w:rFonts w:hint="eastAsia" w:ascii="仿宋_GB2312" w:hAnsi="仿宋" w:eastAsia="仿宋_GB2312" w:cs="Times New Roman"/>
          <w:sz w:val="32"/>
          <w:szCs w:val="32"/>
          <w:lang w:val="en-US" w:eastAsia="zh-CN"/>
        </w:rPr>
        <w:t>.</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已有项目获得资助的个人申报者，在资助项目未通过结项验收前，不得申报新的项目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1.《项目申报表》三份</w:t>
      </w:r>
      <w:r>
        <w:rPr>
          <w:rFonts w:hint="eastAsia" w:ascii="仿宋_GB2312" w:hAnsi="仿宋" w:eastAsia="仿宋_GB2312" w:cs="Times New Roman"/>
          <w:sz w:val="32"/>
          <w:szCs w:val="32"/>
          <w:lang w:val="en-US" w:eastAsia="zh-CN"/>
        </w:rPr>
        <w:t>、《绩效目标申报表》三份，其中网络长篇小说填写文学类</w:t>
      </w:r>
      <w:r>
        <w:rPr>
          <w:rFonts w:hint="default" w:ascii="仿宋_GB2312" w:hAnsi="仿宋" w:eastAsia="仿宋_GB2312" w:cs="Times New Roman"/>
          <w:sz w:val="32"/>
          <w:szCs w:val="32"/>
          <w:lang w:val="en-US" w:eastAsia="zh-CN"/>
        </w:rPr>
        <w:t>项目申报表</w:t>
      </w:r>
      <w:r>
        <w:rPr>
          <w:rFonts w:hint="eastAsia" w:ascii="仿宋_GB2312" w:hAnsi="仿宋" w:eastAsia="仿宋_GB2312" w:cs="Times New Roman"/>
          <w:sz w:val="32"/>
          <w:szCs w:val="32"/>
          <w:lang w:val="en-US" w:eastAsia="zh-CN"/>
        </w:rPr>
        <w:t>和绩效目标申报表，网络剧（网络电影）填写广播电视艺术类项目申报表和绩效目标申报表</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b w:val="0"/>
          <w:bCs w:val="0"/>
          <w:sz w:val="32"/>
          <w:szCs w:val="32"/>
          <w:lang w:val="en-US" w:eastAsia="zh-CN"/>
        </w:rPr>
      </w:pPr>
      <w:r>
        <w:rPr>
          <w:rFonts w:hint="eastAsia" w:ascii="仿宋_GB2312" w:hAnsi="仿宋" w:eastAsia="仿宋_GB2312" w:cs="Times New Roman"/>
          <w:sz w:val="32"/>
          <w:szCs w:val="32"/>
          <w:lang w:val="en-US" w:eastAsia="zh-CN"/>
        </w:rPr>
        <w:t>2.机构申报者须</w:t>
      </w:r>
      <w:r>
        <w:rPr>
          <w:rFonts w:hint="default" w:ascii="仿宋_GB2312" w:hAnsi="仿宋" w:eastAsia="仿宋_GB2312" w:cs="Times New Roman"/>
          <w:sz w:val="32"/>
          <w:szCs w:val="32"/>
          <w:lang w:val="en-US" w:eastAsia="zh-CN"/>
        </w:rPr>
        <w:t>提交企业营业执照、事业单位法人证书或民办非企业单位登记证书一份。个人申报者须提交身份证或居住证等身份证明复印件一份，非浙江户籍须提供在浙工作或就读的相应证明一份。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3</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cs="Times New Roman"/>
          <w:sz w:val="32"/>
          <w:szCs w:val="32"/>
          <w:lang w:val="en-US" w:eastAsia="zh-CN"/>
        </w:rPr>
        <w:t>网络长篇小说</w:t>
      </w:r>
      <w:r>
        <w:rPr>
          <w:rFonts w:hint="eastAsia" w:ascii="仿宋_GB2312" w:hAnsi="仿宋" w:eastAsia="仿宋_GB2312"/>
          <w:sz w:val="32"/>
          <w:szCs w:val="32"/>
        </w:rPr>
        <w:t>申报项目</w:t>
      </w:r>
      <w:r>
        <w:rPr>
          <w:rFonts w:hint="eastAsia" w:ascii="仿宋_GB2312" w:hAnsi="仿宋" w:eastAsia="仿宋_GB2312"/>
          <w:sz w:val="32"/>
          <w:szCs w:val="32"/>
          <w:lang w:val="en-US" w:eastAsia="zh-CN"/>
        </w:rPr>
        <w:t>须提交</w:t>
      </w:r>
      <w:r>
        <w:rPr>
          <w:rFonts w:hint="default" w:ascii="仿宋_GB2312" w:hAnsi="仿宋" w:eastAsia="仿宋_GB2312" w:cs="Times New Roman"/>
          <w:sz w:val="32"/>
          <w:szCs w:val="32"/>
          <w:lang w:val="en-US" w:eastAsia="zh-CN"/>
        </w:rPr>
        <w:t>5000字以上作品的构思框架与内容提要，初步完成稿三份</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sz w:val="32"/>
          <w:szCs w:val="32"/>
          <w:lang w:eastAsia="zh-CN"/>
        </w:rPr>
        <w:t>网络剧、</w:t>
      </w:r>
      <w:r>
        <w:rPr>
          <w:rFonts w:hint="eastAsia" w:ascii="仿宋_GB2312" w:hAnsi="仿宋" w:eastAsia="仿宋_GB2312" w:cs="Times New Roman"/>
          <w:sz w:val="32"/>
          <w:szCs w:val="32"/>
          <w:lang w:val="en-US" w:eastAsia="zh-CN"/>
        </w:rPr>
        <w:t>网络电影</w:t>
      </w:r>
      <w:r>
        <w:rPr>
          <w:rFonts w:hint="eastAsia" w:ascii="仿宋_GB2312" w:hAnsi="仿宋" w:eastAsia="仿宋_GB2312"/>
          <w:sz w:val="32"/>
          <w:szCs w:val="32"/>
        </w:rPr>
        <w:t>申报项目</w:t>
      </w:r>
      <w:r>
        <w:rPr>
          <w:rFonts w:hint="eastAsia" w:ascii="仿宋_GB2312" w:hAnsi="仿宋" w:eastAsia="仿宋_GB2312"/>
          <w:sz w:val="32"/>
          <w:szCs w:val="32"/>
          <w:lang w:val="en-US" w:eastAsia="zh-CN"/>
        </w:rPr>
        <w:t>须提交</w:t>
      </w:r>
      <w:r>
        <w:rPr>
          <w:rFonts w:hint="default" w:ascii="仿宋_GB2312" w:hAnsi="仿宋" w:eastAsia="仿宋_GB2312" w:cs="Times New Roman"/>
          <w:sz w:val="32"/>
          <w:szCs w:val="32"/>
          <w:lang w:val="en-US" w:eastAsia="zh-CN"/>
        </w:rPr>
        <w:t>万字以上的详细内容梗概（含创作目的、剧本构想、内容概要、主题旨意等）、剧本完成稿各三份</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编剧授权证明复印件一份</w:t>
      </w:r>
      <w:r>
        <w:rPr>
          <w:rFonts w:hint="eastAsia" w:ascii="仿宋_GB2312" w:hAnsi="仿宋" w:eastAsia="仿宋_GB2312" w:cs="Times New Roman"/>
          <w:sz w:val="32"/>
          <w:szCs w:val="32"/>
          <w:lang w:val="en-US" w:eastAsia="zh-CN"/>
        </w:rPr>
        <w:t>，《广播电视节目制作经营许可证》复印件一份，</w:t>
      </w:r>
      <w:r>
        <w:rPr>
          <w:rFonts w:hint="default" w:ascii="仿宋_GB2312" w:hAnsi="仿宋" w:eastAsia="仿宋_GB2312" w:cs="Times New Roman"/>
          <w:sz w:val="32"/>
          <w:szCs w:val="32"/>
          <w:lang w:val="en-US" w:eastAsia="zh-CN"/>
        </w:rPr>
        <w:t>拍摄制作备案材料复印件一份</w:t>
      </w:r>
      <w:r>
        <w:rPr>
          <w:rFonts w:hint="eastAsia" w:ascii="仿宋_GB2312" w:hAnsi="仿宋" w:eastAsia="仿宋_GB2312" w:cs="Times New Roman"/>
          <w:sz w:val="32"/>
          <w:szCs w:val="32"/>
          <w:lang w:val="en-US" w:eastAsia="zh-CN"/>
        </w:rPr>
        <w:t>，编剧、导演等合作协议书或合作意向书复印件一份</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lang w:val="en-US" w:eastAsia="zh-CN"/>
        </w:rPr>
        <w:t>企业年度财务审计报告或通过审查的事业单位财务决算报表一份；</w:t>
      </w:r>
      <w:r>
        <w:rPr>
          <w:rFonts w:hint="eastAsia" w:ascii="仿宋_GB2312" w:hAnsi="仿宋" w:eastAsia="仿宋_GB2312"/>
          <w:sz w:val="32"/>
          <w:szCs w:val="32"/>
          <w:lang w:val="en-US" w:eastAsia="zh-CN"/>
        </w:rPr>
        <w:t>其他创新性网络文艺样式申报项目须提交详细策划方案及相关证明材料三份。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网络文艺类</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基金面向全省接受网络文艺项目的公开申报，组织专家评审和项目监管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1345"/>
        <w:gridCol w:w="697"/>
        <w:gridCol w:w="503"/>
        <w:gridCol w:w="255"/>
        <w:gridCol w:w="445"/>
        <w:gridCol w:w="147"/>
        <w:gridCol w:w="1346"/>
        <w:gridCol w:w="2"/>
      </w:tblGrid>
      <w:tr>
        <w:trPr>
          <w:gridAfter w:val="1"/>
          <w:wAfter w:w="2" w:type="dxa"/>
          <w:cantSplit/>
          <w:trHeight w:val="613" w:hRule="atLeast"/>
        </w:trPr>
        <w:tc>
          <w:tcPr>
            <w:tcW w:w="9485" w:type="dxa"/>
            <w:gridSpan w:val="22"/>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0"/>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3"/>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16"/>
            <w:tcBorders>
              <w:top w:val="single" w:color="auto" w:sz="4" w:space="0"/>
              <w:left w:val="single" w:color="auto" w:sz="4" w:space="0"/>
              <w:bottom w:val="single" w:color="auto" w:sz="4" w:space="0"/>
              <w:right w:val="single" w:color="auto" w:sz="12" w:space="0"/>
            </w:tcBorders>
            <w:vAlign w:val="center"/>
          </w:tcPr>
          <w:p>
            <w:pPr>
              <w:jc w:val="both"/>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both"/>
              <w:rPr>
                <w:sz w:val="24"/>
                <w:szCs w:val="22"/>
              </w:rPr>
            </w:pPr>
            <w:r>
              <w:rPr>
                <w:sz w:val="24"/>
                <w:szCs w:val="22"/>
              </w:rPr>
              <w:t>其它（请注明）</w:t>
            </w:r>
            <w:r>
              <w:rPr>
                <w:rFonts w:hint="default"/>
                <w:sz w:val="24"/>
                <w:szCs w:val="22"/>
                <w:lang w:eastAsia="zh-CN"/>
              </w:rPr>
              <w:t xml:space="preserve">__________ </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2"/>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16"/>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bookmarkStart w:id="0" w:name="_GoBack"/>
            <w:bookmarkEnd w:id="0"/>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1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9485" w:type="dxa"/>
            <w:gridSpan w:val="22"/>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2"/>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7378" w:type="dxa"/>
            <w:gridSpan w:val="1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81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5"/>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5"/>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2"/>
            <w:tcBorders>
              <w:top w:val="single" w:color="auto" w:sz="4" w:space="0"/>
              <w:left w:val="single" w:color="auto" w:sz="12" w:space="0"/>
              <w:bottom w:val="single" w:color="auto" w:sz="4" w:space="0"/>
              <w:right w:val="single" w:color="auto" w:sz="12" w:space="0"/>
            </w:tcBorders>
          </w:tcPr>
          <w:p>
            <w:pPr>
              <w:spacing w:before="50"/>
              <w:rPr>
                <w:rFonts w:eastAsia="楷体_GB2312"/>
                <w:sz w:val="24"/>
              </w:rPr>
            </w:pPr>
            <w:r>
              <w:rPr>
                <w:rFonts w:eastAsia="楷体_GB2312"/>
                <w:sz w:val="24"/>
              </w:rPr>
              <w:t>请填写</w:t>
            </w:r>
            <w:r>
              <w:rPr>
                <w:rFonts w:hint="eastAsia" w:eastAsia="楷体_GB2312"/>
                <w:sz w:val="24"/>
                <w:lang w:val="en-US" w:eastAsia="zh-CN"/>
              </w:rPr>
              <w:t>项目</w:t>
            </w:r>
            <w:r>
              <w:rPr>
                <w:rFonts w:eastAsia="楷体_GB2312"/>
                <w:sz w:val="24"/>
              </w:rPr>
              <w:t>的内容简介、特色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2"/>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w:t>
            </w:r>
            <w:r>
              <w:rPr>
                <w:rFonts w:hint="eastAsia" w:eastAsia="黑体"/>
                <w:sz w:val="28"/>
                <w:lang w:val="en-US" w:eastAsia="zh-CN"/>
              </w:rPr>
              <w:t>主要</w:t>
            </w:r>
            <w:r>
              <w:rPr>
                <w:rFonts w:eastAsia="黑体"/>
                <w:sz w:val="28"/>
              </w:rPr>
              <w:t>人员</w:t>
            </w:r>
          </w:p>
          <w:p>
            <w:pPr>
              <w:jc w:val="center"/>
              <w:rPr>
                <w:rFonts w:eastAsia="楷体_GB2312"/>
                <w:spacing w:val="-14"/>
              </w:rPr>
            </w:pPr>
            <w:r>
              <w:rPr>
                <w:rFonts w:hint="eastAsia" w:eastAsia="楷体_GB2312"/>
                <w:spacing w:val="-14"/>
                <w:lang w:val="en-US" w:eastAsia="zh-CN"/>
              </w:rPr>
              <w:t>请</w:t>
            </w:r>
            <w:r>
              <w:rPr>
                <w:rFonts w:eastAsia="楷体_GB2312"/>
                <w:spacing w:val="-14"/>
              </w:rPr>
              <w:t>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val="en-US" w:eastAsia="zh-CN"/>
              </w:rPr>
              <w:t>项目</w:t>
            </w:r>
            <w:r>
              <w:rPr>
                <w:sz w:val="24"/>
              </w:rPr>
              <w:t>分工</w:t>
            </w: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493"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rFonts w:hint="eastAsia"/>
                <w:color w:val="000000"/>
                <w:sz w:val="24"/>
                <w:lang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jc w:val="center"/>
              <w:rPr>
                <w:rFonts w:hint="eastAsia"/>
                <w:color w:val="000000"/>
                <w:sz w:val="24"/>
                <w:lang w:val="en-US"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jc w:val="center"/>
              <w:rPr>
                <w:rFonts w:hint="eastAsia"/>
                <w:color w:val="000000"/>
                <w:sz w:val="24"/>
                <w:lang w:val="en-US"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both"/>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both"/>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669" w:type="dxa"/>
            <w:gridSpan w:val="9"/>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2"/>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2"/>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3"/>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4"/>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right w:val="single" w:color="auto" w:sz="4" w:space="0"/>
            </w:tcBorders>
          </w:tcPr>
          <w:p>
            <w:pPr>
              <w:rPr>
                <w:sz w:val="24"/>
              </w:rPr>
            </w:pPr>
          </w:p>
        </w:tc>
        <w:tc>
          <w:tcPr>
            <w:tcW w:w="1350" w:type="dxa"/>
            <w:gridSpan w:val="4"/>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right w:val="single" w:color="auto" w:sz="4" w:space="0"/>
            </w:tcBorders>
          </w:tcPr>
          <w:p>
            <w:pPr>
              <w:rPr>
                <w:sz w:val="24"/>
              </w:rPr>
            </w:pPr>
          </w:p>
        </w:tc>
        <w:tc>
          <w:tcPr>
            <w:tcW w:w="1350" w:type="dxa"/>
            <w:gridSpan w:val="4"/>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8"/>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2"/>
            <w:tcBorders>
              <w:top w:val="single" w:color="auto" w:sz="12" w:space="0"/>
              <w:left w:val="single" w:color="auto" w:sz="12" w:space="0"/>
              <w:bottom w:val="single" w:color="auto" w:sz="12"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组织单位意见</w:t>
            </w:r>
          </w:p>
        </w:tc>
      </w:tr>
      <w:tr>
        <w:trPr>
          <w:gridAfter w:val="1"/>
          <w:wAfter w:w="2" w:type="dxa"/>
          <w:cantSplit/>
          <w:trHeight w:val="4938" w:hRule="atLeast"/>
        </w:trPr>
        <w:tc>
          <w:tcPr>
            <w:tcW w:w="9485" w:type="dxa"/>
            <w:gridSpan w:val="22"/>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r>
              <w:rPr>
                <w:rFonts w:hint="default" w:ascii="仿宋_GB2312" w:hAnsi="仿宋_GB2312" w:eastAsia="仿宋_GB2312" w:cs="仿宋_GB2312"/>
                <w:color w:val="000000"/>
                <w:kern w:val="0"/>
                <w:sz w:val="28"/>
                <w:szCs w:val="28"/>
                <w:vertAlign w:val="baseline"/>
                <w:lang w:eastAsia="zh-CN" w:bidi="ar"/>
              </w:rPr>
              <w:t xml:space="preserve"> </w:t>
            </w: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rPr>
          <w:gridAfter w:val="1"/>
          <w:wAfter w:w="2" w:type="dxa"/>
          <w:cantSplit/>
          <w:trHeight w:val="752" w:hRule="atLeast"/>
        </w:trPr>
        <w:tc>
          <w:tcPr>
            <w:tcW w:w="9485" w:type="dxa"/>
            <w:gridSpan w:val="22"/>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07B55"/>
    <w:rsid w:val="03F07B55"/>
    <w:rsid w:val="0A5C653A"/>
    <w:rsid w:val="0E8524ED"/>
    <w:rsid w:val="0EE14CD0"/>
    <w:rsid w:val="193255D2"/>
    <w:rsid w:val="1DFFB97A"/>
    <w:rsid w:val="25ED82EB"/>
    <w:rsid w:val="2BAF1533"/>
    <w:rsid w:val="35C97DC8"/>
    <w:rsid w:val="3E7DD1A2"/>
    <w:rsid w:val="41BA5CFF"/>
    <w:rsid w:val="43EE0222"/>
    <w:rsid w:val="4F876CE3"/>
    <w:rsid w:val="55946B8D"/>
    <w:rsid w:val="57BF4751"/>
    <w:rsid w:val="67F7C260"/>
    <w:rsid w:val="774F8D28"/>
    <w:rsid w:val="AEE34592"/>
    <w:rsid w:val="AFBF00AA"/>
    <w:rsid w:val="BDF3D2D9"/>
    <w:rsid w:val="BFC300E4"/>
    <w:rsid w:val="BFE5AB8C"/>
    <w:rsid w:val="C3EDB8BE"/>
    <w:rsid w:val="DAF7DA6F"/>
    <w:rsid w:val="FF37D626"/>
    <w:rsid w:val="FF9F9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2020-08-19T14:22:00Z</dcterms:created>
  <dc:creator>44780</dc:creator>
  <cp:lastModifiedBy>yumiko</cp:lastModifiedBy>
  <cp:lastPrinted>2020-08-24T16:24:00Z</cp:lastPrinted>
  <dcterms:modified xsi:type="dcterms:W3CDTF">2020-08-25T10:20:06Z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