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5E" w:rsidRPr="00096BB5" w:rsidRDefault="00822C5E" w:rsidP="00822C5E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096BB5">
        <w:rPr>
          <w:rFonts w:ascii="黑体" w:eastAsia="黑体" w:hAnsi="黑体" w:hint="eastAsia"/>
          <w:sz w:val="32"/>
          <w:szCs w:val="32"/>
        </w:rPr>
        <w:t>附件2</w:t>
      </w:r>
    </w:p>
    <w:p w:rsidR="00822C5E" w:rsidRPr="003C0FB2" w:rsidRDefault="00822C5E" w:rsidP="00822C5E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宋体"/>
          <w:b/>
          <w:bCs/>
          <w:kern w:val="0"/>
          <w:sz w:val="18"/>
          <w:szCs w:val="18"/>
        </w:rPr>
      </w:pPr>
    </w:p>
    <w:tbl>
      <w:tblPr>
        <w:tblW w:w="846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2243"/>
        <w:gridCol w:w="1119"/>
        <w:gridCol w:w="5098"/>
      </w:tblGrid>
      <w:tr w:rsidR="00822C5E" w:rsidRPr="00824933" w:rsidTr="001058CC">
        <w:tc>
          <w:tcPr>
            <w:tcW w:w="8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2C5E" w:rsidRPr="00096BB5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</w:pPr>
            <w:bookmarkStart w:id="0" w:name="_GoBack"/>
            <w:r w:rsidRPr="00096BB5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学科分类代码表</w:t>
            </w:r>
          </w:p>
          <w:bookmarkEnd w:id="0"/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10"/>
                <w:szCs w:val="10"/>
              </w:rPr>
            </w:pP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B7A50">
              <w:rPr>
                <w:rFonts w:ascii="黑体" w:eastAsia="黑体" w:hAnsi="黑体" w:cs="宋体" w:hint="eastAsia"/>
                <w:kern w:val="0"/>
                <w:szCs w:val="21"/>
              </w:rPr>
              <w:t>一级学科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B7A50">
              <w:rPr>
                <w:rFonts w:ascii="黑体" w:eastAsia="黑体" w:hAnsi="黑体" w:cs="宋体" w:hint="eastAsia"/>
                <w:kern w:val="0"/>
                <w:szCs w:val="21"/>
              </w:rPr>
              <w:t>二级学科代  码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B7A50">
              <w:rPr>
                <w:rFonts w:ascii="黑体" w:eastAsia="黑体" w:hAnsi="黑体" w:cs="宋体" w:hint="eastAsia"/>
                <w:kern w:val="0"/>
                <w:szCs w:val="21"/>
              </w:rPr>
              <w:t>二级学科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马列·科社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马、恩、列、斯思想研究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毛泽东思想、邓小平理论研究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马克思主义思想史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科学社会主义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社会主义运动史(含国际共产主义运动)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国外马克思主义研究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社会主义精神文明建设研究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马列·科</w:t>
            </w:r>
            <w:proofErr w:type="gramStart"/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社其他</w:t>
            </w:r>
            <w:proofErr w:type="gramEnd"/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党史·党建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DJA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党史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DJB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党建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DJC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党史·党建其他学科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马克思主义哲学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科学技术哲学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东方哲学史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西方哲学史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现代外国哲学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逻辑学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伦理学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哲学其他学科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理论经济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宏观经济学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微观经济学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发展经济学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生产力经济学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经济地理学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经济思想史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国民经济学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区域经济学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理论经济其他学科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应用经济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数量经济学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审计学</w:t>
            </w:r>
            <w:proofErr w:type="gramEnd"/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技术经济学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生态经济学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劳动经济学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城市经济学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资源经济学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物资经济学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工业经济学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农村经济学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JYN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交通经济学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JYP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建筑经济学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JYQ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商业经济学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JYR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价格学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JYS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旅游经济学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JYT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JYU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JYV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货币银行学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JYW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保险学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JYX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应用经济其他学科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统计学史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统计法学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描述统计学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数理统计学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科学技术统计学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环境与生态统计学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统计学其他学科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政治制度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行政学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国际政治学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法律史学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部门法学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社会学方法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实验社会学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数理社会学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社会地理学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文化社会学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科学社会学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SHN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军事社会学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社会心理学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SHP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公共关系学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SHQ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社会人类学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SHR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组织社会学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SHS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发展社会学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SHT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福利社会学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SHU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人口学原理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人口学说史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人口地理学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人口生态学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区域人口学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人口系统工程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人口预测学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人口规划学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人口政策学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RKN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计划生育学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民族问题研究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民族问题理论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中国少数民族语言文字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蒙古学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藏学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文化人类学与民俗学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世界民族研究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民族问题研究其他学科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国际问题研究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国际战略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国际政治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国际军事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国际文化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国际关系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国际组织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全球性问题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国际问题综合研究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国际问题研究其他学科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中国历史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中国史学理论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历史文献学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中国通史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中国古代史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中国近、现代史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专门史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中国历史其他学科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世界历史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世界史学理论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历史文献学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世界通史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亚洲史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非洲史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美洲史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欧洲史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澳洲、大洋洲史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专门史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世界历史其他学科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考古技术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中国考古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外国考古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专门考古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宗教学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宗教学理论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无神论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原始宗教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古代宗教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佛教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基督教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伊斯兰教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道教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中国民间宗教与民间信仰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中国少数民族宗教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当代宗教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宗教学其他学科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中国文学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文艺美学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文学批评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古代文学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近代文学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现代文学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各体文学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民间文学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儿童文学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少数民族文学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中国文学其他学科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外国文学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外国文学理论与方法论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东方文学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俄</w:t>
            </w:r>
            <w:proofErr w:type="gramStart"/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苏文学</w:t>
            </w:r>
            <w:proofErr w:type="gramEnd"/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英美文学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法国文学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外国文学其他学科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语言学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语言地理学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心理语言学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中国少数民族语言研究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外国语言研究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语言学其他学科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新闻学与传播学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新闻业务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新闻事业经营管理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广播与电视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传播学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新闻学与传播学其他学科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文献学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情报学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档案学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博物馆学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图书馆、情报与文献学其他学科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体育管理学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学校体育学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社会体育学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竞技体育学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管理思想史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管理学理论与方法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战略与决策管理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组织行为管理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企业理论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财务与会计管理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生产与运作管理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营销管理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国际商务管理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创业与创新管理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旅游管理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财政金融管理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GLN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农林经济管理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资源环境管理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GLP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劳动就业与社会保障管理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GLQ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公共管理与公共政策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GLR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公共安全与危机管理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GLS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公共卫生管理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GLT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公共服务管理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GLU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电子商务和电子政务管理 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GLV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区域发展管理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GLW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非政府组织管理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GLX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文化艺术管理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GLY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军事管理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GLZ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教育基本理论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教育心理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教育信息技术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德育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教育经济与管理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教育发展战略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基础教育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高等教育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职业技术教育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成人教育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体育卫生美育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国防军事教育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艺术基础理论研究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戏剧（含曲艺、木偶、皮影、杂技、魔术）研究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电影、广播电视及新媒体艺术研究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音乐研究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舞蹈研究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美术研究；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设计艺术研究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艺术文化综合研究</w:t>
            </w:r>
          </w:p>
        </w:tc>
      </w:tr>
    </w:tbl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Pr="00096BB5" w:rsidRDefault="00822C5E" w:rsidP="00822C5E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096BB5">
        <w:rPr>
          <w:rFonts w:ascii="黑体" w:eastAsia="黑体" w:hAnsi="黑体" w:hint="eastAsia"/>
          <w:sz w:val="32"/>
          <w:szCs w:val="32"/>
        </w:rPr>
        <w:t>附件2</w:t>
      </w:r>
    </w:p>
    <w:p w:rsidR="00822C5E" w:rsidRPr="003C0FB2" w:rsidRDefault="00822C5E" w:rsidP="00822C5E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宋体"/>
          <w:b/>
          <w:bCs/>
          <w:kern w:val="0"/>
          <w:sz w:val="18"/>
          <w:szCs w:val="18"/>
        </w:rPr>
      </w:pPr>
    </w:p>
    <w:tbl>
      <w:tblPr>
        <w:tblW w:w="846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2243"/>
        <w:gridCol w:w="1119"/>
        <w:gridCol w:w="5098"/>
      </w:tblGrid>
      <w:tr w:rsidR="00822C5E" w:rsidRPr="00824933" w:rsidTr="001058CC">
        <w:tc>
          <w:tcPr>
            <w:tcW w:w="8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2C5E" w:rsidRPr="00096BB5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</w:pPr>
            <w:r w:rsidRPr="00096BB5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学科分类代码表</w:t>
            </w:r>
          </w:p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10"/>
                <w:szCs w:val="10"/>
              </w:rPr>
            </w:pP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B7A50">
              <w:rPr>
                <w:rFonts w:ascii="黑体" w:eastAsia="黑体" w:hAnsi="黑体" w:cs="宋体" w:hint="eastAsia"/>
                <w:kern w:val="0"/>
                <w:szCs w:val="21"/>
              </w:rPr>
              <w:t>一级学科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B7A50">
              <w:rPr>
                <w:rFonts w:ascii="黑体" w:eastAsia="黑体" w:hAnsi="黑体" w:cs="宋体" w:hint="eastAsia"/>
                <w:kern w:val="0"/>
                <w:szCs w:val="21"/>
              </w:rPr>
              <w:t>二级学科代  码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B7A50">
              <w:rPr>
                <w:rFonts w:ascii="黑体" w:eastAsia="黑体" w:hAnsi="黑体" w:cs="宋体" w:hint="eastAsia"/>
                <w:kern w:val="0"/>
                <w:szCs w:val="21"/>
              </w:rPr>
              <w:t>二级学科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马列·科社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马、恩、列、斯思想研究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毛泽东思想、邓小平理论研究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马克思主义思想史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科学社会主义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社会主义运动史(含国际共产主义运动)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国外马克思主义研究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社会主义精神文明建设研究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马列·科</w:t>
            </w:r>
            <w:proofErr w:type="gramStart"/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社其他</w:t>
            </w:r>
            <w:proofErr w:type="gramEnd"/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党史·党建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DJA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党史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DJB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党建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DJC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党史·党建其他学科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马克思主义哲学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科学技术哲学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东方哲学史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西方哲学史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现代外国哲学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逻辑学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伦理学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哲学其他学科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理论经济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宏观经济学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微观经济学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发展经济学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生产力经济学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经济地理学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经济思想史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国民经济学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区域经济学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理论经济其他学科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应用经济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数量经济学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审计学</w:t>
            </w:r>
            <w:proofErr w:type="gramEnd"/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技术经济学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生态经济学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劳动经济学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城市经济学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资源经济学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物资经济学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工业经济学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农村经济学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JYN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交通经济学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JYP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建筑经济学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JYQ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商业经济学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JYR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价格学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JYS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旅游经济学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JYT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JYU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JYV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货币银行学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JYW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保险学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JYX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应用经济其他学科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统计学史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统计法学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描述统计学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数理统计学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科学技术统计学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环境与生态统计学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统计学其他学科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政治制度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行政学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国际政治学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法律史学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部门法学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社会学方法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实验社会学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数理社会学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社会地理学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文化社会学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科学社会学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SHN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军事社会学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社会心理学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SHP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公共关系学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SHQ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社会人类学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SHR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组织社会学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SHS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发展社会学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SHT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福利社会学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SHU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人口学原理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人口学说史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人口地理学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人口生态学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区域人口学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人口系统工程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人口预测学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人口规划学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人口政策学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RKN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计划生育学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民族问题研究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民族问题理论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中国少数民族语言文字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蒙古学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藏学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文化人类学与民俗学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世界民族研究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民族问题研究其他学科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国际问题研究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国际战略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国际政治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国际军事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国际文化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国际关系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国际组织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全球性问题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国际问题综合研究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国际问题研究其他学科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中国历史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中国史学理论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历史文献学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中国通史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中国古代史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中国近、现代史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专门史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中国历史其他学科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世界历史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世界史学理论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历史文献学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世界通史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亚洲史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非洲史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美洲史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欧洲史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澳洲、大洋洲史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专门史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世界历史其他学科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考古技术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中国考古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外国考古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专门考古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宗教学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宗教学理论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无神论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原始宗教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古代宗教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佛教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基督教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伊斯兰教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道教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中国民间宗教与民间信仰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中国少数民族宗教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当代宗教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宗教学其他学科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中国文学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文艺美学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文学批评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古代文学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近代文学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现代文学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各体文学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民间文学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儿童文学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少数民族文学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中国文学其他学科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外国文学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外国文学理论与方法论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东方文学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俄</w:t>
            </w:r>
            <w:proofErr w:type="gramStart"/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苏文学</w:t>
            </w:r>
            <w:proofErr w:type="gramEnd"/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英美文学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法国文学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外国文学其他学科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语言学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语言地理学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心理语言学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中国少数民族语言研究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外国语言研究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语言学其他学科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新闻学与传播学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新闻业务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新闻事业经营管理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广播与电视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传播学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新闻学与传播学其他学科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文献学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情报学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档案学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博物馆学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图书馆、情报与文献学其他学科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体育管理学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学校体育学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社会体育学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竞技体育学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管理思想史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管理学理论与方法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战略与决策管理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组织行为管理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企业理论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财务与会计管理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生产与运作管理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营销管理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国际商务管理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创业与创新管理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旅游管理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财政金融管理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GLN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农林经济管理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资源环境管理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GLP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劳动就业与社会保障管理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GLQ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公共管理与公共政策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GLR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公共安全与危机管理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GLS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公共卫生管理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GLT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公共服务管理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GLU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电子商务和电子政务管理 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GLV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区域发展管理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GLW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非政府组织管理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GLX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文化艺术管理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GLY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军事管理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GLZ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教育基本理论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教育心理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教育信息技术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德育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教育经济与管理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教育发展战略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基础教育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高等教育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职业技术教育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成人教育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体育卫生美育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国防军事教育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艺术基础理论研究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戏剧（含曲艺、木偶、皮影、杂技、魔术）研究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电影、广播电视及新媒体艺术研究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音乐研究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舞蹈研究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美术研究；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设计艺术研究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艺术文化综合研究</w:t>
            </w:r>
          </w:p>
        </w:tc>
      </w:tr>
    </w:tbl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7A22A6" w:rsidRDefault="007A22A6"/>
    <w:sectPr w:rsidR="007A2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5E"/>
    <w:rsid w:val="007A22A6"/>
    <w:rsid w:val="0082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780DA-4279-422B-97FC-F247920A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C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2C5E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rsid w:val="00822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2C5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22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2C5E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rsid w:val="00822C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822C5E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22C5E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2">
    <w:name w:val="日期 Char"/>
    <w:basedOn w:val="a0"/>
    <w:link w:val="a8"/>
    <w:uiPriority w:val="99"/>
    <w:rsid w:val="00822C5E"/>
    <w:rPr>
      <w:rFonts w:ascii="Calibri" w:hAnsi="Calibri"/>
    </w:rPr>
  </w:style>
  <w:style w:type="paragraph" w:styleId="a8">
    <w:name w:val="Date"/>
    <w:basedOn w:val="a"/>
    <w:next w:val="a"/>
    <w:link w:val="Char2"/>
    <w:uiPriority w:val="99"/>
    <w:unhideWhenUsed/>
    <w:rsid w:val="00822C5E"/>
    <w:pPr>
      <w:ind w:leftChars="2500" w:left="100"/>
    </w:pPr>
    <w:rPr>
      <w:rFonts w:eastAsiaTheme="minorEastAsia" w:cstheme="minorBidi"/>
    </w:rPr>
  </w:style>
  <w:style w:type="character" w:customStyle="1" w:styleId="Char10">
    <w:name w:val="日期 Char1"/>
    <w:basedOn w:val="a0"/>
    <w:uiPriority w:val="99"/>
    <w:semiHidden/>
    <w:rsid w:val="00822C5E"/>
    <w:rPr>
      <w:rFonts w:ascii="Calibri" w:eastAsia="宋体" w:hAnsi="Calibri" w:cs="Times New Roman"/>
    </w:rPr>
  </w:style>
  <w:style w:type="character" w:styleId="a9">
    <w:name w:val="Hyperlink"/>
    <w:basedOn w:val="a0"/>
    <w:uiPriority w:val="99"/>
    <w:unhideWhenUsed/>
    <w:rsid w:val="00822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1130</Words>
  <Characters>6441</Characters>
  <Application>Microsoft Office Word</Application>
  <DocSecurity>0</DocSecurity>
  <Lines>53</Lines>
  <Paragraphs>15</Paragraphs>
  <ScaleCrop>false</ScaleCrop>
  <Company>Microsoft</Company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2020-11-09T07:57:00Z</dcterms:created>
  <dcterms:modified xsi:type="dcterms:W3CDTF">2020-11-09T07:58:00Z</dcterms:modified>
</cp:coreProperties>
</file>